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53FFE" w14:textId="1821B5F0" w:rsidR="007411E9" w:rsidRPr="00C252D5" w:rsidRDefault="007411E9" w:rsidP="007411E9">
      <w:pPr>
        <w:widowControl w:val="0"/>
        <w:ind w:left="178" w:firstLineChars="0" w:firstLine="0"/>
        <w:jc w:val="center"/>
        <w:rPr>
          <w:rFonts w:cs="Times New Roman"/>
          <w:b/>
          <w:bCs/>
          <w:i/>
          <w:iCs/>
          <w:sz w:val="28"/>
          <w:szCs w:val="28"/>
        </w:rPr>
      </w:pPr>
      <w:r w:rsidRPr="00C252D5">
        <w:rPr>
          <w:rFonts w:cs="Times New Roman"/>
          <w:b/>
          <w:bCs/>
          <w:i/>
          <w:iCs/>
          <w:sz w:val="28"/>
          <w:szCs w:val="28"/>
        </w:rPr>
        <w:t>Supporting Information</w:t>
      </w:r>
      <w:r w:rsidR="00C252D5" w:rsidRPr="00C252D5">
        <w:rPr>
          <w:rFonts w:cs="Times New Roman"/>
          <w:b/>
          <w:bCs/>
          <w:i/>
          <w:iCs/>
          <w:sz w:val="28"/>
          <w:szCs w:val="28"/>
        </w:rPr>
        <w:t xml:space="preserve"> </w:t>
      </w:r>
      <w:r w:rsidR="00C252D5" w:rsidRPr="00C252D5">
        <w:rPr>
          <w:rFonts w:cs="Times New Roman" w:hint="eastAsia"/>
          <w:b/>
          <w:bCs/>
          <w:i/>
          <w:iCs/>
          <w:sz w:val="28"/>
          <w:szCs w:val="28"/>
        </w:rPr>
        <w:t>for</w:t>
      </w:r>
    </w:p>
    <w:p w14:paraId="41B4DC66" w14:textId="6C497E20" w:rsidR="007411E9" w:rsidRPr="00C252D5" w:rsidRDefault="00C252D5" w:rsidP="00B171F5">
      <w:pPr>
        <w:widowControl w:val="0"/>
        <w:spacing w:afterLines="50" w:after="156"/>
        <w:ind w:left="178" w:firstLineChars="0" w:firstLine="0"/>
        <w:rPr>
          <w:rFonts w:cs="Times New Roman"/>
          <w:b/>
          <w:bCs/>
          <w:szCs w:val="24"/>
        </w:rPr>
      </w:pPr>
      <w:r w:rsidRPr="00C252D5">
        <w:rPr>
          <w:rFonts w:cs="Times New Roman"/>
          <w:b/>
          <w:bCs/>
          <w:szCs w:val="24"/>
        </w:rPr>
        <w:t>Nickel catalyst with asymmetric steric hindrance for ethylene polymerization</w:t>
      </w:r>
    </w:p>
    <w:p w14:paraId="61FA4335" w14:textId="5C8BF2C4" w:rsidR="007411E9" w:rsidRPr="00604BD1" w:rsidRDefault="007411E9" w:rsidP="00B171F5">
      <w:pPr>
        <w:widowControl w:val="0"/>
        <w:ind w:left="178" w:firstLineChars="0" w:firstLine="0"/>
        <w:rPr>
          <w:i/>
          <w:iCs/>
        </w:rPr>
      </w:pPr>
    </w:p>
    <w:sdt>
      <w:sdtPr>
        <w:rPr>
          <w:szCs w:val="24"/>
          <w:lang w:val="zh-CN"/>
        </w:rPr>
        <w:id w:val="2020426316"/>
        <w:docPartObj>
          <w:docPartGallery w:val="Table of Contents"/>
          <w:docPartUnique/>
        </w:docPartObj>
      </w:sdtPr>
      <w:sdtEndPr>
        <w:rPr>
          <w:rFonts w:cs="Times New Roman"/>
          <w:b/>
          <w:bCs/>
        </w:rPr>
      </w:sdtEndPr>
      <w:sdtContent>
        <w:p w14:paraId="0623027F" w14:textId="21B958FC" w:rsidR="007411E9" w:rsidRPr="007411E9" w:rsidRDefault="007411E9" w:rsidP="00D70987">
          <w:pPr>
            <w:keepNext/>
            <w:keepLines/>
            <w:spacing w:before="240" w:line="259" w:lineRule="auto"/>
            <w:ind w:left="178" w:firstLineChars="0" w:firstLine="0"/>
            <w:jc w:val="center"/>
            <w:rPr>
              <w:rFonts w:eastAsiaTheme="majorEastAsia" w:cs="Times New Roman"/>
              <w:b/>
              <w:bCs/>
              <w:kern w:val="0"/>
              <w:szCs w:val="24"/>
            </w:rPr>
          </w:pPr>
          <w:r w:rsidRPr="007411E9">
            <w:rPr>
              <w:rFonts w:eastAsiaTheme="majorEastAsia" w:cs="Times New Roman"/>
              <w:b/>
              <w:bCs/>
              <w:kern w:val="0"/>
              <w:szCs w:val="24"/>
              <w:lang w:val="zh-CN"/>
            </w:rPr>
            <w:t>Contents</w:t>
          </w:r>
        </w:p>
        <w:p w14:paraId="0949EDA3" w14:textId="24CEBE45" w:rsidR="00D40F4C" w:rsidRDefault="007411E9">
          <w:pPr>
            <w:pStyle w:val="11"/>
            <w:rPr>
              <w:rFonts w:asciiTheme="minorHAnsi" w:eastAsiaTheme="minorEastAsia" w:hAnsiTheme="minorHAnsi"/>
              <w:noProof/>
              <w:sz w:val="21"/>
              <w14:ligatures w14:val="standardContextual"/>
            </w:rPr>
          </w:pPr>
          <w:r w:rsidRPr="007411E9">
            <w:rPr>
              <w:rFonts w:cs="Times New Roman"/>
              <w:szCs w:val="24"/>
            </w:rPr>
            <w:fldChar w:fldCharType="begin"/>
          </w:r>
          <w:r w:rsidRPr="007411E9">
            <w:rPr>
              <w:rFonts w:cs="Times New Roman"/>
              <w:szCs w:val="24"/>
            </w:rPr>
            <w:instrText xml:space="preserve"> TOC \o "1-3" \h \z \u </w:instrText>
          </w:r>
          <w:r w:rsidRPr="007411E9">
            <w:rPr>
              <w:rFonts w:cs="Times New Roman"/>
              <w:szCs w:val="24"/>
            </w:rPr>
            <w:fldChar w:fldCharType="separate"/>
          </w:r>
          <w:hyperlink w:anchor="_Toc159852959" w:history="1">
            <w:r w:rsidR="00D40F4C" w:rsidRPr="007E480A">
              <w:rPr>
                <w:rStyle w:val="a8"/>
                <w:noProof/>
              </w:rPr>
              <w:t>1.Experimental Section</w:t>
            </w:r>
            <w:r w:rsidR="00D40F4C">
              <w:rPr>
                <w:noProof/>
                <w:webHidden/>
              </w:rPr>
              <w:tab/>
            </w:r>
            <w:r w:rsidR="00D40F4C">
              <w:rPr>
                <w:noProof/>
                <w:webHidden/>
              </w:rPr>
              <w:fldChar w:fldCharType="begin"/>
            </w:r>
            <w:r w:rsidR="00D40F4C">
              <w:rPr>
                <w:noProof/>
                <w:webHidden/>
              </w:rPr>
              <w:instrText xml:space="preserve"> PAGEREF _Toc159852959 \h </w:instrText>
            </w:r>
            <w:r w:rsidR="00D40F4C">
              <w:rPr>
                <w:noProof/>
                <w:webHidden/>
              </w:rPr>
            </w:r>
            <w:r w:rsidR="00D40F4C">
              <w:rPr>
                <w:noProof/>
                <w:webHidden/>
              </w:rPr>
              <w:fldChar w:fldCharType="separate"/>
            </w:r>
            <w:r w:rsidR="00D40F4C">
              <w:rPr>
                <w:noProof/>
                <w:webHidden/>
              </w:rPr>
              <w:t>2</w:t>
            </w:r>
            <w:r w:rsidR="00D40F4C">
              <w:rPr>
                <w:noProof/>
                <w:webHidden/>
              </w:rPr>
              <w:fldChar w:fldCharType="end"/>
            </w:r>
          </w:hyperlink>
        </w:p>
        <w:p w14:paraId="742E2A54" w14:textId="08095D44" w:rsidR="00D40F4C" w:rsidRDefault="004979A9" w:rsidP="00D40F4C">
          <w:pPr>
            <w:pStyle w:val="21"/>
            <w:rPr>
              <w:rFonts w:asciiTheme="minorHAnsi" w:eastAsiaTheme="minorEastAsia" w:hAnsiTheme="minorHAnsi"/>
              <w:sz w:val="21"/>
              <w14:ligatures w14:val="standardContextual"/>
            </w:rPr>
          </w:pPr>
          <w:hyperlink w:anchor="_Toc159852960" w:history="1">
            <w:r w:rsidR="00D40F4C" w:rsidRPr="007E480A">
              <w:rPr>
                <w:rStyle w:val="a8"/>
              </w:rPr>
              <w:t>1.1 General Considerations</w:t>
            </w:r>
            <w:r w:rsidR="00D40F4C">
              <w:rPr>
                <w:webHidden/>
              </w:rPr>
              <w:tab/>
            </w:r>
            <w:r w:rsidR="00D40F4C">
              <w:rPr>
                <w:webHidden/>
              </w:rPr>
              <w:fldChar w:fldCharType="begin"/>
            </w:r>
            <w:r w:rsidR="00D40F4C">
              <w:rPr>
                <w:webHidden/>
              </w:rPr>
              <w:instrText xml:space="preserve"> PAGEREF _Toc159852960 \h </w:instrText>
            </w:r>
            <w:r w:rsidR="00D40F4C">
              <w:rPr>
                <w:webHidden/>
              </w:rPr>
            </w:r>
            <w:r w:rsidR="00D40F4C">
              <w:rPr>
                <w:webHidden/>
              </w:rPr>
              <w:fldChar w:fldCharType="separate"/>
            </w:r>
            <w:r w:rsidR="00D40F4C">
              <w:rPr>
                <w:webHidden/>
              </w:rPr>
              <w:t>2</w:t>
            </w:r>
            <w:r w:rsidR="00D40F4C">
              <w:rPr>
                <w:webHidden/>
              </w:rPr>
              <w:fldChar w:fldCharType="end"/>
            </w:r>
          </w:hyperlink>
        </w:p>
        <w:p w14:paraId="2A1AC77C" w14:textId="493A441E" w:rsidR="00D40F4C" w:rsidRDefault="004979A9" w:rsidP="00D40F4C">
          <w:pPr>
            <w:pStyle w:val="21"/>
            <w:rPr>
              <w:rFonts w:asciiTheme="minorHAnsi" w:eastAsiaTheme="minorEastAsia" w:hAnsiTheme="minorHAnsi"/>
              <w:sz w:val="21"/>
              <w14:ligatures w14:val="standardContextual"/>
            </w:rPr>
          </w:pPr>
          <w:hyperlink w:anchor="_Toc159852961" w:history="1">
            <w:r w:rsidR="00D40F4C" w:rsidRPr="007E480A">
              <w:rPr>
                <w:rStyle w:val="a8"/>
              </w:rPr>
              <w:t>1.2 Procedure for the Synthesis of Ligands L1-L2</w:t>
            </w:r>
            <w:r w:rsidR="00D40F4C">
              <w:rPr>
                <w:webHidden/>
              </w:rPr>
              <w:tab/>
            </w:r>
            <w:r w:rsidR="00D40F4C">
              <w:rPr>
                <w:webHidden/>
              </w:rPr>
              <w:fldChar w:fldCharType="begin"/>
            </w:r>
            <w:r w:rsidR="00D40F4C">
              <w:rPr>
                <w:webHidden/>
              </w:rPr>
              <w:instrText xml:space="preserve"> PAGEREF _Toc159852961 \h </w:instrText>
            </w:r>
            <w:r w:rsidR="00D40F4C">
              <w:rPr>
                <w:webHidden/>
              </w:rPr>
            </w:r>
            <w:r w:rsidR="00D40F4C">
              <w:rPr>
                <w:webHidden/>
              </w:rPr>
              <w:fldChar w:fldCharType="separate"/>
            </w:r>
            <w:r w:rsidR="00D40F4C">
              <w:rPr>
                <w:webHidden/>
              </w:rPr>
              <w:t>2</w:t>
            </w:r>
            <w:r w:rsidR="00D40F4C">
              <w:rPr>
                <w:webHidden/>
              </w:rPr>
              <w:fldChar w:fldCharType="end"/>
            </w:r>
          </w:hyperlink>
        </w:p>
        <w:p w14:paraId="6063BA55" w14:textId="06E64BC0" w:rsidR="00D40F4C" w:rsidRDefault="004979A9" w:rsidP="00D40F4C">
          <w:pPr>
            <w:pStyle w:val="21"/>
            <w:rPr>
              <w:rFonts w:asciiTheme="minorHAnsi" w:eastAsiaTheme="minorEastAsia" w:hAnsiTheme="minorHAnsi"/>
              <w:sz w:val="21"/>
              <w14:ligatures w14:val="standardContextual"/>
            </w:rPr>
          </w:pPr>
          <w:hyperlink w:anchor="_Toc159852962" w:history="1">
            <w:r w:rsidR="00D40F4C" w:rsidRPr="007E480A">
              <w:rPr>
                <w:rStyle w:val="a8"/>
              </w:rPr>
              <w:t>1.3 Procedure for the Synthesis of Nickel Complexes Ni1-Ni3</w:t>
            </w:r>
            <w:r w:rsidR="00D40F4C">
              <w:rPr>
                <w:webHidden/>
              </w:rPr>
              <w:tab/>
            </w:r>
            <w:r w:rsidR="00D40F4C">
              <w:rPr>
                <w:webHidden/>
              </w:rPr>
              <w:fldChar w:fldCharType="begin"/>
            </w:r>
            <w:r w:rsidR="00D40F4C">
              <w:rPr>
                <w:webHidden/>
              </w:rPr>
              <w:instrText xml:space="preserve"> PAGEREF _Toc159852962 \h </w:instrText>
            </w:r>
            <w:r w:rsidR="00D40F4C">
              <w:rPr>
                <w:webHidden/>
              </w:rPr>
            </w:r>
            <w:r w:rsidR="00D40F4C">
              <w:rPr>
                <w:webHidden/>
              </w:rPr>
              <w:fldChar w:fldCharType="separate"/>
            </w:r>
            <w:r w:rsidR="00D40F4C">
              <w:rPr>
                <w:webHidden/>
              </w:rPr>
              <w:t>3</w:t>
            </w:r>
            <w:r w:rsidR="00D40F4C">
              <w:rPr>
                <w:webHidden/>
              </w:rPr>
              <w:fldChar w:fldCharType="end"/>
            </w:r>
          </w:hyperlink>
        </w:p>
        <w:p w14:paraId="6CF04A5C" w14:textId="0B4662B5" w:rsidR="00D40F4C" w:rsidRDefault="004979A9" w:rsidP="00D40F4C">
          <w:pPr>
            <w:pStyle w:val="21"/>
            <w:rPr>
              <w:rFonts w:asciiTheme="minorHAnsi" w:eastAsiaTheme="minorEastAsia" w:hAnsiTheme="minorHAnsi"/>
              <w:sz w:val="21"/>
              <w14:ligatures w14:val="standardContextual"/>
            </w:rPr>
          </w:pPr>
          <w:hyperlink w:anchor="_Toc159852963" w:history="1">
            <w:r w:rsidR="00D40F4C" w:rsidRPr="007E480A">
              <w:rPr>
                <w:rStyle w:val="a8"/>
                <w:rFonts w:eastAsia="宋体"/>
              </w:rPr>
              <w:t>1.4 A general procedure for the homopolymerization of ethylene</w:t>
            </w:r>
            <w:r w:rsidR="00D40F4C">
              <w:rPr>
                <w:webHidden/>
              </w:rPr>
              <w:tab/>
            </w:r>
            <w:r w:rsidR="00D40F4C">
              <w:rPr>
                <w:webHidden/>
              </w:rPr>
              <w:fldChar w:fldCharType="begin"/>
            </w:r>
            <w:r w:rsidR="00D40F4C">
              <w:rPr>
                <w:webHidden/>
              </w:rPr>
              <w:instrText xml:space="preserve"> PAGEREF _Toc159852963 \h </w:instrText>
            </w:r>
            <w:r w:rsidR="00D40F4C">
              <w:rPr>
                <w:webHidden/>
              </w:rPr>
            </w:r>
            <w:r w:rsidR="00D40F4C">
              <w:rPr>
                <w:webHidden/>
              </w:rPr>
              <w:fldChar w:fldCharType="separate"/>
            </w:r>
            <w:r w:rsidR="00D40F4C">
              <w:rPr>
                <w:webHidden/>
              </w:rPr>
              <w:t>3</w:t>
            </w:r>
            <w:r w:rsidR="00D40F4C">
              <w:rPr>
                <w:webHidden/>
              </w:rPr>
              <w:fldChar w:fldCharType="end"/>
            </w:r>
          </w:hyperlink>
        </w:p>
        <w:p w14:paraId="59619272" w14:textId="341C29A4" w:rsidR="00D40F4C" w:rsidRDefault="004979A9" w:rsidP="00D40F4C">
          <w:pPr>
            <w:pStyle w:val="21"/>
            <w:rPr>
              <w:rFonts w:asciiTheme="minorHAnsi" w:eastAsiaTheme="minorEastAsia" w:hAnsiTheme="minorHAnsi"/>
              <w:sz w:val="21"/>
              <w14:ligatures w14:val="standardContextual"/>
            </w:rPr>
          </w:pPr>
          <w:hyperlink w:anchor="_Toc159852964" w:history="1">
            <w:r w:rsidR="00D40F4C" w:rsidRPr="007E480A">
              <w:rPr>
                <w:rStyle w:val="a8"/>
                <w:rFonts w:eastAsia="宋体"/>
              </w:rPr>
              <w:t>1.5 Mechanical performance testing</w:t>
            </w:r>
            <w:r w:rsidR="00D40F4C">
              <w:rPr>
                <w:webHidden/>
              </w:rPr>
              <w:tab/>
            </w:r>
            <w:r w:rsidR="00D40F4C">
              <w:rPr>
                <w:webHidden/>
              </w:rPr>
              <w:fldChar w:fldCharType="begin"/>
            </w:r>
            <w:r w:rsidR="00D40F4C">
              <w:rPr>
                <w:webHidden/>
              </w:rPr>
              <w:instrText xml:space="preserve"> PAGEREF _Toc159852964 \h </w:instrText>
            </w:r>
            <w:r w:rsidR="00D40F4C">
              <w:rPr>
                <w:webHidden/>
              </w:rPr>
            </w:r>
            <w:r w:rsidR="00D40F4C">
              <w:rPr>
                <w:webHidden/>
              </w:rPr>
              <w:fldChar w:fldCharType="separate"/>
            </w:r>
            <w:r w:rsidR="00D40F4C">
              <w:rPr>
                <w:webHidden/>
              </w:rPr>
              <w:t>3</w:t>
            </w:r>
            <w:r w:rsidR="00D40F4C">
              <w:rPr>
                <w:webHidden/>
              </w:rPr>
              <w:fldChar w:fldCharType="end"/>
            </w:r>
          </w:hyperlink>
        </w:p>
        <w:p w14:paraId="0F3C1654" w14:textId="127BD107" w:rsidR="00D40F4C" w:rsidRDefault="004979A9">
          <w:pPr>
            <w:pStyle w:val="11"/>
            <w:rPr>
              <w:rFonts w:asciiTheme="minorHAnsi" w:eastAsiaTheme="minorEastAsia" w:hAnsiTheme="minorHAnsi"/>
              <w:noProof/>
              <w:sz w:val="21"/>
              <w14:ligatures w14:val="standardContextual"/>
            </w:rPr>
          </w:pPr>
          <w:hyperlink w:anchor="_Toc159852965" w:history="1">
            <w:r w:rsidR="00D40F4C" w:rsidRPr="007E480A">
              <w:rPr>
                <w:rStyle w:val="a8"/>
                <w:noProof/>
              </w:rPr>
              <w:t>2. Spectra Data</w:t>
            </w:r>
            <w:r w:rsidR="00D40F4C">
              <w:rPr>
                <w:noProof/>
                <w:webHidden/>
              </w:rPr>
              <w:tab/>
            </w:r>
            <w:r w:rsidR="00D40F4C">
              <w:rPr>
                <w:noProof/>
                <w:webHidden/>
              </w:rPr>
              <w:fldChar w:fldCharType="begin"/>
            </w:r>
            <w:r w:rsidR="00D40F4C">
              <w:rPr>
                <w:noProof/>
                <w:webHidden/>
              </w:rPr>
              <w:instrText xml:space="preserve"> PAGEREF _Toc159852965 \h </w:instrText>
            </w:r>
            <w:r w:rsidR="00D40F4C">
              <w:rPr>
                <w:noProof/>
                <w:webHidden/>
              </w:rPr>
            </w:r>
            <w:r w:rsidR="00D40F4C">
              <w:rPr>
                <w:noProof/>
                <w:webHidden/>
              </w:rPr>
              <w:fldChar w:fldCharType="separate"/>
            </w:r>
            <w:r w:rsidR="00D40F4C">
              <w:rPr>
                <w:noProof/>
                <w:webHidden/>
              </w:rPr>
              <w:t>4</w:t>
            </w:r>
            <w:r w:rsidR="00D40F4C">
              <w:rPr>
                <w:noProof/>
                <w:webHidden/>
              </w:rPr>
              <w:fldChar w:fldCharType="end"/>
            </w:r>
          </w:hyperlink>
        </w:p>
        <w:p w14:paraId="0F31521C" w14:textId="7F608D75" w:rsidR="00D40F4C" w:rsidRDefault="004979A9" w:rsidP="00D40F4C">
          <w:pPr>
            <w:pStyle w:val="21"/>
            <w:rPr>
              <w:rFonts w:asciiTheme="minorHAnsi" w:eastAsiaTheme="minorEastAsia" w:hAnsiTheme="minorHAnsi"/>
              <w:sz w:val="21"/>
              <w14:ligatures w14:val="standardContextual"/>
            </w:rPr>
          </w:pPr>
          <w:hyperlink w:anchor="_Toc159852966" w:history="1">
            <w:r w:rsidR="00D40F4C" w:rsidRPr="007E480A">
              <w:rPr>
                <w:rStyle w:val="a8"/>
              </w:rPr>
              <w:t xml:space="preserve">2.1. </w:t>
            </w:r>
            <w:r w:rsidR="00D40F4C" w:rsidRPr="007E480A">
              <w:rPr>
                <w:rStyle w:val="a8"/>
                <w:vertAlign w:val="superscript"/>
              </w:rPr>
              <w:t>1</w:t>
            </w:r>
            <w:r w:rsidR="00D40F4C" w:rsidRPr="007E480A">
              <w:rPr>
                <w:rStyle w:val="a8"/>
              </w:rPr>
              <w:t xml:space="preserve">H and </w:t>
            </w:r>
            <w:r w:rsidR="00D40F4C" w:rsidRPr="007E480A">
              <w:rPr>
                <w:rStyle w:val="a8"/>
                <w:vertAlign w:val="superscript"/>
              </w:rPr>
              <w:t>13</w:t>
            </w:r>
            <w:r w:rsidR="00D40F4C" w:rsidRPr="007E480A">
              <w:rPr>
                <w:rStyle w:val="a8"/>
              </w:rPr>
              <w:t>C NMR of the Synthetic Compounds</w:t>
            </w:r>
            <w:r w:rsidR="00D40F4C">
              <w:rPr>
                <w:webHidden/>
              </w:rPr>
              <w:tab/>
            </w:r>
            <w:r w:rsidR="00D40F4C">
              <w:rPr>
                <w:webHidden/>
              </w:rPr>
              <w:fldChar w:fldCharType="begin"/>
            </w:r>
            <w:r w:rsidR="00D40F4C">
              <w:rPr>
                <w:webHidden/>
              </w:rPr>
              <w:instrText xml:space="preserve"> PAGEREF _Toc159852966 \h </w:instrText>
            </w:r>
            <w:r w:rsidR="00D40F4C">
              <w:rPr>
                <w:webHidden/>
              </w:rPr>
            </w:r>
            <w:r w:rsidR="00D40F4C">
              <w:rPr>
                <w:webHidden/>
              </w:rPr>
              <w:fldChar w:fldCharType="separate"/>
            </w:r>
            <w:r w:rsidR="00D40F4C">
              <w:rPr>
                <w:webHidden/>
              </w:rPr>
              <w:t>4</w:t>
            </w:r>
            <w:r w:rsidR="00D40F4C">
              <w:rPr>
                <w:webHidden/>
              </w:rPr>
              <w:fldChar w:fldCharType="end"/>
            </w:r>
          </w:hyperlink>
        </w:p>
        <w:p w14:paraId="7227BB7C" w14:textId="482970F6" w:rsidR="00D40F4C" w:rsidRDefault="004979A9" w:rsidP="00D40F4C">
          <w:pPr>
            <w:pStyle w:val="21"/>
            <w:rPr>
              <w:rFonts w:asciiTheme="minorHAnsi" w:eastAsiaTheme="minorEastAsia" w:hAnsiTheme="minorHAnsi"/>
              <w:sz w:val="21"/>
              <w14:ligatures w14:val="standardContextual"/>
            </w:rPr>
          </w:pPr>
          <w:hyperlink w:anchor="_Toc159852967" w:history="1">
            <w:r w:rsidR="00D40F4C" w:rsidRPr="007E480A">
              <w:rPr>
                <w:rStyle w:val="a8"/>
              </w:rPr>
              <w:t>2.2 NMR Spectra of Ligands L1–L2</w:t>
            </w:r>
            <w:r w:rsidR="00D40F4C">
              <w:rPr>
                <w:webHidden/>
              </w:rPr>
              <w:tab/>
            </w:r>
            <w:r w:rsidR="00D40F4C">
              <w:rPr>
                <w:webHidden/>
              </w:rPr>
              <w:fldChar w:fldCharType="begin"/>
            </w:r>
            <w:r w:rsidR="00D40F4C">
              <w:rPr>
                <w:webHidden/>
              </w:rPr>
              <w:instrText xml:space="preserve"> PAGEREF _Toc159852967 \h </w:instrText>
            </w:r>
            <w:r w:rsidR="00D40F4C">
              <w:rPr>
                <w:webHidden/>
              </w:rPr>
            </w:r>
            <w:r w:rsidR="00D40F4C">
              <w:rPr>
                <w:webHidden/>
              </w:rPr>
              <w:fldChar w:fldCharType="separate"/>
            </w:r>
            <w:r w:rsidR="00D40F4C">
              <w:rPr>
                <w:webHidden/>
              </w:rPr>
              <w:t>5</w:t>
            </w:r>
            <w:r w:rsidR="00D40F4C">
              <w:rPr>
                <w:webHidden/>
              </w:rPr>
              <w:fldChar w:fldCharType="end"/>
            </w:r>
          </w:hyperlink>
        </w:p>
        <w:p w14:paraId="7950708A" w14:textId="3412D293" w:rsidR="00D40F4C" w:rsidRPr="00D40F4C" w:rsidRDefault="004979A9" w:rsidP="00D40F4C">
          <w:pPr>
            <w:pStyle w:val="21"/>
            <w:rPr>
              <w:rFonts w:asciiTheme="minorHAnsi" w:eastAsiaTheme="minorEastAsia" w:hAnsiTheme="minorHAnsi"/>
              <w:sz w:val="21"/>
              <w14:ligatures w14:val="standardContextual"/>
            </w:rPr>
          </w:pPr>
          <w:hyperlink w:anchor="_Toc159852968" w:history="1">
            <w:r w:rsidR="00D40F4C" w:rsidRPr="00D40F4C">
              <w:rPr>
                <w:rStyle w:val="a8"/>
                <w:color w:val="auto"/>
              </w:rPr>
              <w:t>2.3 NMR Spectra of the Polyethylenes</w:t>
            </w:r>
            <w:r w:rsidR="00D40F4C" w:rsidRPr="00D40F4C">
              <w:rPr>
                <w:webHidden/>
              </w:rPr>
              <w:tab/>
            </w:r>
            <w:r w:rsidR="00D40F4C" w:rsidRPr="00D40F4C">
              <w:rPr>
                <w:webHidden/>
              </w:rPr>
              <w:fldChar w:fldCharType="begin"/>
            </w:r>
            <w:r w:rsidR="00D40F4C" w:rsidRPr="00D40F4C">
              <w:rPr>
                <w:webHidden/>
              </w:rPr>
              <w:instrText xml:space="preserve"> PAGEREF _Toc159852968 \h </w:instrText>
            </w:r>
            <w:r w:rsidR="00D40F4C" w:rsidRPr="00D40F4C">
              <w:rPr>
                <w:webHidden/>
              </w:rPr>
            </w:r>
            <w:r w:rsidR="00D40F4C" w:rsidRPr="00D40F4C">
              <w:rPr>
                <w:webHidden/>
              </w:rPr>
              <w:fldChar w:fldCharType="separate"/>
            </w:r>
            <w:r w:rsidR="00D40F4C" w:rsidRPr="00D40F4C">
              <w:rPr>
                <w:webHidden/>
              </w:rPr>
              <w:t>7</w:t>
            </w:r>
            <w:r w:rsidR="00D40F4C" w:rsidRPr="00D40F4C">
              <w:rPr>
                <w:webHidden/>
              </w:rPr>
              <w:fldChar w:fldCharType="end"/>
            </w:r>
          </w:hyperlink>
        </w:p>
        <w:p w14:paraId="1DFA5EF0" w14:textId="4736A4D8" w:rsidR="00D40F4C" w:rsidRDefault="004979A9" w:rsidP="00D40F4C">
          <w:pPr>
            <w:pStyle w:val="21"/>
            <w:rPr>
              <w:rFonts w:asciiTheme="minorHAnsi" w:eastAsiaTheme="minorEastAsia" w:hAnsiTheme="minorHAnsi"/>
              <w:sz w:val="21"/>
              <w14:ligatures w14:val="standardContextual"/>
            </w:rPr>
          </w:pPr>
          <w:hyperlink w:anchor="_Toc159852969" w:history="1">
            <w:r w:rsidR="00D40F4C" w:rsidRPr="007E480A">
              <w:rPr>
                <w:rStyle w:val="a8"/>
              </w:rPr>
              <w:t>2.3 DSC GPC of Polymer</w:t>
            </w:r>
            <w:r w:rsidR="00D40F4C">
              <w:rPr>
                <w:webHidden/>
              </w:rPr>
              <w:tab/>
            </w:r>
            <w:r w:rsidR="00D40F4C">
              <w:rPr>
                <w:webHidden/>
              </w:rPr>
              <w:fldChar w:fldCharType="begin"/>
            </w:r>
            <w:r w:rsidR="00D40F4C">
              <w:rPr>
                <w:webHidden/>
              </w:rPr>
              <w:instrText xml:space="preserve"> PAGEREF _Toc159852969 \h </w:instrText>
            </w:r>
            <w:r w:rsidR="00D40F4C">
              <w:rPr>
                <w:webHidden/>
              </w:rPr>
            </w:r>
            <w:r w:rsidR="00D40F4C">
              <w:rPr>
                <w:webHidden/>
              </w:rPr>
              <w:fldChar w:fldCharType="separate"/>
            </w:r>
            <w:r w:rsidR="00D40F4C">
              <w:rPr>
                <w:webHidden/>
              </w:rPr>
              <w:t>13</w:t>
            </w:r>
            <w:r w:rsidR="00D40F4C">
              <w:rPr>
                <w:webHidden/>
              </w:rPr>
              <w:fldChar w:fldCharType="end"/>
            </w:r>
          </w:hyperlink>
        </w:p>
        <w:p w14:paraId="2918D9F5" w14:textId="47259458" w:rsidR="00D40F4C" w:rsidRDefault="004979A9" w:rsidP="00D40F4C">
          <w:pPr>
            <w:pStyle w:val="21"/>
            <w:rPr>
              <w:rFonts w:asciiTheme="minorHAnsi" w:eastAsiaTheme="minorEastAsia" w:hAnsiTheme="minorHAnsi"/>
              <w:sz w:val="21"/>
              <w14:ligatures w14:val="standardContextual"/>
            </w:rPr>
          </w:pPr>
          <w:hyperlink w:anchor="_Toc159852970" w:history="1">
            <w:r w:rsidR="00D40F4C" w:rsidRPr="007E480A">
              <w:rPr>
                <w:rStyle w:val="a8"/>
              </w:rPr>
              <w:t>2.4 GPC of Polymer</w:t>
            </w:r>
            <w:r w:rsidR="00D40F4C">
              <w:rPr>
                <w:webHidden/>
              </w:rPr>
              <w:tab/>
            </w:r>
            <w:r w:rsidR="00D40F4C">
              <w:rPr>
                <w:webHidden/>
              </w:rPr>
              <w:fldChar w:fldCharType="begin"/>
            </w:r>
            <w:r w:rsidR="00D40F4C">
              <w:rPr>
                <w:webHidden/>
              </w:rPr>
              <w:instrText xml:space="preserve"> PAGEREF _Toc159852970 \h </w:instrText>
            </w:r>
            <w:r w:rsidR="00D40F4C">
              <w:rPr>
                <w:webHidden/>
              </w:rPr>
            </w:r>
            <w:r w:rsidR="00D40F4C">
              <w:rPr>
                <w:webHidden/>
              </w:rPr>
              <w:fldChar w:fldCharType="separate"/>
            </w:r>
            <w:r w:rsidR="00D40F4C">
              <w:rPr>
                <w:webHidden/>
              </w:rPr>
              <w:t>20</w:t>
            </w:r>
            <w:r w:rsidR="00D40F4C">
              <w:rPr>
                <w:webHidden/>
              </w:rPr>
              <w:fldChar w:fldCharType="end"/>
            </w:r>
          </w:hyperlink>
        </w:p>
        <w:p w14:paraId="227B4B08" w14:textId="396E4B65" w:rsidR="007411E9" w:rsidRPr="007411E9" w:rsidRDefault="007411E9" w:rsidP="007411E9">
          <w:pPr>
            <w:widowControl w:val="0"/>
            <w:ind w:left="178" w:firstLineChars="0" w:firstLine="0"/>
            <w:rPr>
              <w:rFonts w:cs="Times New Roman"/>
              <w:szCs w:val="24"/>
            </w:rPr>
          </w:pPr>
          <w:r w:rsidRPr="007411E9">
            <w:rPr>
              <w:rFonts w:cs="Times New Roman"/>
              <w:b/>
              <w:bCs/>
              <w:szCs w:val="24"/>
              <w:lang w:val="zh-CN"/>
            </w:rPr>
            <w:fldChar w:fldCharType="end"/>
          </w:r>
        </w:p>
      </w:sdtContent>
    </w:sdt>
    <w:p w14:paraId="6EFA2AB3" w14:textId="77777777" w:rsidR="007411E9" w:rsidRPr="007411E9" w:rsidRDefault="007411E9" w:rsidP="007411E9">
      <w:pPr>
        <w:widowControl w:val="0"/>
        <w:ind w:left="178" w:firstLineChars="0" w:firstLine="0"/>
        <w:rPr>
          <w:szCs w:val="24"/>
        </w:rPr>
      </w:pPr>
    </w:p>
    <w:p w14:paraId="0E450918" w14:textId="77777777" w:rsidR="007411E9" w:rsidRPr="007411E9" w:rsidRDefault="007411E9" w:rsidP="007411E9">
      <w:pPr>
        <w:widowControl w:val="0"/>
        <w:ind w:left="178" w:firstLineChars="0" w:firstLine="0"/>
        <w:rPr>
          <w:szCs w:val="24"/>
        </w:rPr>
      </w:pPr>
    </w:p>
    <w:p w14:paraId="097A9F23" w14:textId="77777777" w:rsidR="007411E9" w:rsidRPr="007411E9" w:rsidRDefault="007411E9" w:rsidP="007411E9">
      <w:pPr>
        <w:widowControl w:val="0"/>
        <w:ind w:left="178" w:firstLineChars="0" w:firstLine="0"/>
        <w:rPr>
          <w:szCs w:val="24"/>
        </w:rPr>
      </w:pPr>
    </w:p>
    <w:p w14:paraId="4037A4C8" w14:textId="77777777" w:rsidR="007411E9" w:rsidRPr="007411E9" w:rsidRDefault="007411E9" w:rsidP="007411E9">
      <w:pPr>
        <w:widowControl w:val="0"/>
        <w:ind w:left="178" w:firstLineChars="0" w:firstLine="0"/>
        <w:rPr>
          <w:szCs w:val="24"/>
        </w:rPr>
      </w:pPr>
    </w:p>
    <w:p w14:paraId="31B966CC" w14:textId="77777777" w:rsidR="007411E9" w:rsidRDefault="007411E9" w:rsidP="007411E9">
      <w:pPr>
        <w:widowControl w:val="0"/>
        <w:ind w:left="178" w:firstLineChars="0" w:firstLine="0"/>
        <w:rPr>
          <w:szCs w:val="24"/>
        </w:rPr>
      </w:pPr>
    </w:p>
    <w:p w14:paraId="0CB3175E" w14:textId="77777777" w:rsidR="00C252D5" w:rsidRDefault="00C252D5" w:rsidP="007411E9">
      <w:pPr>
        <w:widowControl w:val="0"/>
        <w:ind w:left="178" w:firstLineChars="0" w:firstLine="0"/>
        <w:rPr>
          <w:szCs w:val="24"/>
        </w:rPr>
      </w:pPr>
    </w:p>
    <w:p w14:paraId="3DEBD662" w14:textId="77777777" w:rsidR="00C252D5" w:rsidRDefault="00C252D5" w:rsidP="007411E9">
      <w:pPr>
        <w:widowControl w:val="0"/>
        <w:ind w:left="178" w:firstLineChars="0" w:firstLine="0"/>
        <w:rPr>
          <w:szCs w:val="24"/>
        </w:rPr>
      </w:pPr>
    </w:p>
    <w:p w14:paraId="6E169D4F" w14:textId="77777777" w:rsidR="00C252D5" w:rsidRDefault="00C252D5" w:rsidP="007411E9">
      <w:pPr>
        <w:widowControl w:val="0"/>
        <w:ind w:left="178" w:firstLineChars="0" w:firstLine="0"/>
        <w:rPr>
          <w:szCs w:val="24"/>
        </w:rPr>
      </w:pPr>
    </w:p>
    <w:p w14:paraId="65534D4E" w14:textId="77777777" w:rsidR="00C252D5" w:rsidRDefault="00C252D5" w:rsidP="007411E9">
      <w:pPr>
        <w:widowControl w:val="0"/>
        <w:ind w:left="178" w:firstLineChars="0" w:firstLine="0"/>
        <w:rPr>
          <w:szCs w:val="24"/>
        </w:rPr>
      </w:pPr>
    </w:p>
    <w:p w14:paraId="1A74D31B" w14:textId="77777777" w:rsidR="00C252D5" w:rsidRDefault="00C252D5" w:rsidP="007411E9">
      <w:pPr>
        <w:widowControl w:val="0"/>
        <w:ind w:left="178" w:firstLineChars="0" w:firstLine="0"/>
        <w:rPr>
          <w:szCs w:val="24"/>
        </w:rPr>
      </w:pPr>
    </w:p>
    <w:p w14:paraId="619732B4" w14:textId="77777777" w:rsidR="00C252D5" w:rsidRDefault="00C252D5" w:rsidP="007411E9">
      <w:pPr>
        <w:widowControl w:val="0"/>
        <w:ind w:left="178" w:firstLineChars="0" w:firstLine="0"/>
        <w:rPr>
          <w:szCs w:val="24"/>
        </w:rPr>
      </w:pPr>
    </w:p>
    <w:p w14:paraId="7CE29693" w14:textId="77777777" w:rsidR="00C252D5" w:rsidRDefault="00C252D5" w:rsidP="00C252D5">
      <w:pPr>
        <w:spacing w:line="276" w:lineRule="auto"/>
        <w:ind w:left="178" w:firstLine="480"/>
        <w:rPr>
          <w:rFonts w:cs="Times New Roman"/>
        </w:rPr>
      </w:pPr>
    </w:p>
    <w:p w14:paraId="237E6A68" w14:textId="77777777" w:rsidR="00C252D5" w:rsidRDefault="00C252D5" w:rsidP="00C252D5">
      <w:pPr>
        <w:spacing w:line="276" w:lineRule="auto"/>
        <w:ind w:left="178" w:firstLine="480"/>
        <w:rPr>
          <w:rFonts w:cs="Times New Roman"/>
        </w:rPr>
      </w:pPr>
    </w:p>
    <w:p w14:paraId="6AD51959" w14:textId="77777777" w:rsidR="00C252D5" w:rsidRDefault="00C252D5" w:rsidP="00C252D5">
      <w:pPr>
        <w:ind w:leftChars="0" w:left="0" w:firstLineChars="0" w:firstLine="420"/>
        <w:rPr>
          <w:rFonts w:eastAsiaTheme="minorEastAsia"/>
        </w:rPr>
      </w:pPr>
    </w:p>
    <w:p w14:paraId="41B08C5A" w14:textId="77777777" w:rsidR="00C252D5" w:rsidRDefault="00C252D5" w:rsidP="00C252D5">
      <w:pPr>
        <w:ind w:leftChars="0" w:left="0" w:firstLineChars="0" w:firstLine="420"/>
        <w:rPr>
          <w:rFonts w:eastAsiaTheme="minorEastAsia"/>
        </w:rPr>
      </w:pPr>
    </w:p>
    <w:p w14:paraId="3C004871" w14:textId="77777777" w:rsidR="00C252D5" w:rsidRDefault="00C252D5" w:rsidP="00C252D5">
      <w:pPr>
        <w:ind w:leftChars="0" w:left="0" w:firstLineChars="0" w:firstLine="420"/>
        <w:rPr>
          <w:rFonts w:eastAsiaTheme="minorEastAsia"/>
        </w:rPr>
      </w:pPr>
    </w:p>
    <w:p w14:paraId="66AA33AF" w14:textId="7FED3D57" w:rsidR="00C252D5" w:rsidRDefault="00C252D5" w:rsidP="00C252D5">
      <w:pPr>
        <w:ind w:leftChars="0" w:left="0" w:firstLineChars="0" w:firstLine="420"/>
        <w:rPr>
          <w:rFonts w:eastAsiaTheme="minorEastAsia"/>
        </w:rPr>
      </w:pPr>
    </w:p>
    <w:p w14:paraId="4B572146" w14:textId="68A45F35" w:rsidR="00604BD1" w:rsidRDefault="00604BD1" w:rsidP="00C252D5">
      <w:pPr>
        <w:ind w:leftChars="0" w:left="0" w:firstLineChars="0" w:firstLine="420"/>
        <w:rPr>
          <w:rFonts w:eastAsiaTheme="minorEastAsia"/>
        </w:rPr>
      </w:pPr>
    </w:p>
    <w:p w14:paraId="04E559DC" w14:textId="4A3C7093" w:rsidR="00604BD1" w:rsidRDefault="00604BD1" w:rsidP="00C252D5">
      <w:pPr>
        <w:ind w:leftChars="0" w:left="0" w:firstLineChars="0" w:firstLine="420"/>
        <w:rPr>
          <w:rFonts w:eastAsiaTheme="minorEastAsia"/>
        </w:rPr>
      </w:pPr>
    </w:p>
    <w:p w14:paraId="0BB7876E" w14:textId="77777777" w:rsidR="00604BD1" w:rsidRDefault="00604BD1" w:rsidP="00C252D5">
      <w:pPr>
        <w:ind w:leftChars="0" w:left="0" w:firstLineChars="0" w:firstLine="420"/>
        <w:rPr>
          <w:rFonts w:eastAsiaTheme="minorEastAsia"/>
        </w:rPr>
      </w:pPr>
    </w:p>
    <w:p w14:paraId="559D868D" w14:textId="77777777" w:rsidR="00604BD1" w:rsidRDefault="00604BD1" w:rsidP="00C252D5">
      <w:pPr>
        <w:ind w:leftChars="0" w:left="0" w:firstLineChars="0" w:firstLine="420"/>
        <w:rPr>
          <w:rFonts w:eastAsiaTheme="minorEastAsia"/>
        </w:rPr>
      </w:pPr>
    </w:p>
    <w:p w14:paraId="1883027D" w14:textId="77777777" w:rsidR="00C252D5" w:rsidRDefault="00C252D5" w:rsidP="00C252D5">
      <w:pPr>
        <w:ind w:leftChars="0" w:left="0" w:firstLineChars="0" w:firstLine="420"/>
        <w:rPr>
          <w:rFonts w:eastAsiaTheme="minorEastAsia"/>
        </w:rPr>
      </w:pPr>
    </w:p>
    <w:p w14:paraId="173887A3" w14:textId="77777777" w:rsidR="00C252D5" w:rsidRDefault="00C252D5" w:rsidP="00C252D5">
      <w:pPr>
        <w:ind w:leftChars="0" w:left="0" w:firstLineChars="0" w:firstLine="420"/>
        <w:rPr>
          <w:rFonts w:eastAsiaTheme="minorEastAsia"/>
        </w:rPr>
      </w:pPr>
    </w:p>
    <w:p w14:paraId="2C25E351" w14:textId="77777777" w:rsidR="00C252D5" w:rsidRDefault="00C252D5" w:rsidP="00C252D5">
      <w:pPr>
        <w:ind w:leftChars="0" w:left="0" w:firstLineChars="0" w:firstLine="420"/>
        <w:rPr>
          <w:rFonts w:eastAsiaTheme="minorEastAsia"/>
        </w:rPr>
      </w:pPr>
    </w:p>
    <w:p w14:paraId="2620BC9F" w14:textId="77777777" w:rsidR="00C252D5" w:rsidRDefault="00C252D5" w:rsidP="00C252D5">
      <w:pPr>
        <w:ind w:leftChars="0" w:left="0" w:firstLineChars="0" w:firstLine="420"/>
        <w:rPr>
          <w:rFonts w:eastAsiaTheme="minorEastAsia"/>
        </w:rPr>
      </w:pPr>
    </w:p>
    <w:p w14:paraId="4490BE0D" w14:textId="77777777" w:rsidR="00C252D5" w:rsidRDefault="00C252D5" w:rsidP="00C252D5">
      <w:pPr>
        <w:ind w:leftChars="0" w:left="0" w:firstLineChars="0" w:firstLine="420"/>
        <w:rPr>
          <w:rFonts w:eastAsiaTheme="minorEastAsia"/>
        </w:rPr>
      </w:pPr>
    </w:p>
    <w:p w14:paraId="50C2BFDB" w14:textId="77777777" w:rsidR="00C252D5" w:rsidRPr="00C252D5" w:rsidRDefault="00C252D5" w:rsidP="00B171F5">
      <w:pPr>
        <w:ind w:leftChars="0" w:left="0" w:firstLineChars="0" w:firstLine="0"/>
        <w:rPr>
          <w:rFonts w:eastAsiaTheme="minorEastAsia"/>
        </w:rPr>
      </w:pPr>
    </w:p>
    <w:p w14:paraId="12818550" w14:textId="0FD14873" w:rsidR="00C252D5" w:rsidRDefault="00C252D5" w:rsidP="00C252D5">
      <w:pPr>
        <w:pStyle w:val="1"/>
        <w:ind w:left="178"/>
      </w:pPr>
      <w:bookmarkStart w:id="0" w:name="_Toc159852959"/>
      <w:r>
        <w:lastRenderedPageBreak/>
        <w:t>1.</w:t>
      </w:r>
      <w:r w:rsidRPr="00C252D5">
        <w:t>Experimental Section</w:t>
      </w:r>
      <w:bookmarkEnd w:id="0"/>
    </w:p>
    <w:p w14:paraId="51B1FBFC" w14:textId="1D7A4ED0" w:rsidR="00C252D5" w:rsidRDefault="00C252D5" w:rsidP="00C252D5">
      <w:pPr>
        <w:pStyle w:val="2"/>
        <w:spacing w:before="156"/>
        <w:ind w:left="178"/>
      </w:pPr>
      <w:bookmarkStart w:id="1" w:name="_Toc159852960"/>
      <w:r>
        <w:t>1</w:t>
      </w:r>
      <w:r w:rsidRPr="00C252D5">
        <w:t>.1 General Considerations</w:t>
      </w:r>
      <w:bookmarkEnd w:id="1"/>
    </w:p>
    <w:p w14:paraId="4AF35AB1" w14:textId="304F741D" w:rsidR="00C252D5" w:rsidRDefault="00C252D5" w:rsidP="00C252D5">
      <w:pPr>
        <w:ind w:left="178" w:firstLine="480"/>
      </w:pPr>
      <w:r w:rsidRPr="00C252D5">
        <w:t xml:space="preserve">Unless otherwise specified, all operations are carried out in dry nitrogen atmosphere or in glove box using standard </w:t>
      </w:r>
      <w:proofErr w:type="spellStart"/>
      <w:r w:rsidRPr="00C252D5">
        <w:t>schlenk</w:t>
      </w:r>
      <w:proofErr w:type="spellEnd"/>
      <w:r w:rsidRPr="00C252D5">
        <w:t xml:space="preserve"> technology. The deuterated </w:t>
      </w:r>
      <w:r w:rsidRPr="00495035">
        <w:t xml:space="preserve">solvent used for nuclear magnetic resonance spectrum analysis is dried and distilled before use. Unless otherwise specified, </w:t>
      </w:r>
      <w:r w:rsidRPr="00495035">
        <w:rPr>
          <w:vertAlign w:val="superscript"/>
        </w:rPr>
        <w:t>1</w:t>
      </w:r>
      <w:r w:rsidRPr="00495035">
        <w:t xml:space="preserve">H and </w:t>
      </w:r>
      <w:r w:rsidRPr="00495035">
        <w:rPr>
          <w:vertAlign w:val="superscript"/>
        </w:rPr>
        <w:t>13</w:t>
      </w:r>
      <w:r w:rsidRPr="00495035">
        <w:t xml:space="preserve">C NMR spectra were recorded on the Bruker </w:t>
      </w:r>
      <w:proofErr w:type="spellStart"/>
      <w:r w:rsidRPr="00495035">
        <w:t>AscendTm</w:t>
      </w:r>
      <w:proofErr w:type="spellEnd"/>
      <w:r w:rsidRPr="00495035">
        <w:t xml:space="preserve"> 400 MHz spectrometer at ambient temperature. The chemical shifts of </w:t>
      </w:r>
      <w:r w:rsidRPr="00495035">
        <w:rPr>
          <w:vertAlign w:val="superscript"/>
        </w:rPr>
        <w:t>1</w:t>
      </w:r>
      <w:r w:rsidRPr="00495035">
        <w:t xml:space="preserve">H and </w:t>
      </w:r>
      <w:r w:rsidRPr="00495035">
        <w:rPr>
          <w:vertAlign w:val="superscript"/>
        </w:rPr>
        <w:t>13</w:t>
      </w:r>
      <w:r w:rsidRPr="00495035">
        <w:t xml:space="preserve">C NMR spectra are related to </w:t>
      </w:r>
      <w:proofErr w:type="spellStart"/>
      <w:r w:rsidRPr="00495035">
        <w:t>tetramethylsilane</w:t>
      </w:r>
      <w:proofErr w:type="spellEnd"/>
      <w:r w:rsidRPr="00495035">
        <w:t xml:space="preserve">. Elemental analysis was conducted by the Analysis Center of China University of Science and Technology. The molecular weight and molecular weight distribution of (co) polymer were analyzed by gel permeation chromatography (GPC) at 150 </w:t>
      </w:r>
      <w:r w:rsidR="00CB602F">
        <w:rPr>
          <w:rFonts w:cs="Times New Roman"/>
        </w:rPr>
        <w:t>°</w:t>
      </w:r>
      <w:r w:rsidR="00CB602F">
        <w:t>C</w:t>
      </w:r>
      <w:r w:rsidRPr="00495035">
        <w:t xml:space="preserve"> on PL-GPC 220 high temperature chromatograph. The high temperature chromatograph is equipped with three detection arrays, including differential refractive index detector (RI), two angular light scattering detectors (LS) and four-bridge capillary viscometers. The system was calibrated by polystyrene standard, and the linear polyethylene chromatogram was calibrated by </w:t>
      </w:r>
      <w:proofErr w:type="spellStart"/>
      <w:r w:rsidRPr="00495035">
        <w:t>Rudin</w:t>
      </w:r>
      <w:proofErr w:type="spellEnd"/>
      <w:r w:rsidRPr="00495035">
        <w:t xml:space="preserve"> Mark - </w:t>
      </w:r>
      <w:proofErr w:type="spellStart"/>
      <w:r w:rsidRPr="00495035">
        <w:t>Houwink</w:t>
      </w:r>
      <w:proofErr w:type="spellEnd"/>
      <w:r w:rsidRPr="00495035">
        <w:t xml:space="preserve"> parameter universal calibration: polystyrene × 10</w:t>
      </w:r>
      <w:r w:rsidRPr="00495035">
        <w:rPr>
          <w:vertAlign w:val="superscript"/>
        </w:rPr>
        <w:t>-2</w:t>
      </w:r>
      <w:r w:rsidRPr="00495035">
        <w:t xml:space="preserve"> cm</w:t>
      </w:r>
      <w:r w:rsidRPr="00495035">
        <w:rPr>
          <w:vertAlign w:val="superscript"/>
        </w:rPr>
        <w:t>3</w:t>
      </w:r>
      <w:r w:rsidRPr="00495035">
        <w:t>/g k = 1.75, r = 0.67, and polyethylene × 10</w:t>
      </w:r>
      <w:r w:rsidRPr="00495035">
        <w:rPr>
          <w:vertAlign w:val="superscript"/>
        </w:rPr>
        <w:t>-2</w:t>
      </w:r>
      <w:r w:rsidRPr="00495035">
        <w:t xml:space="preserve"> cm</w:t>
      </w:r>
      <w:r w:rsidRPr="00495035">
        <w:rPr>
          <w:vertAlign w:val="superscript"/>
        </w:rPr>
        <w:t>3</w:t>
      </w:r>
      <w:r w:rsidRPr="00495035">
        <w:t>/g k = 5.90, r = 0.69. Differential scanning calorimetry (DSC) is performed by DSC Q20 of TA Instruments. Quickly heat it to 150</w:t>
      </w:r>
      <w:r w:rsidRPr="00495035">
        <w:rPr>
          <w:rFonts w:hint="eastAsia"/>
        </w:rPr>
        <w:t xml:space="preserve"> </w:t>
      </w:r>
      <w:r w:rsidRPr="00495035">
        <w:t xml:space="preserve">℃ and keep it for 5 minutes to eliminate the thermal history, then cool it to 40 ℃ at the rate of 10 K/min, and finally reheat it to 150 </w:t>
      </w:r>
      <w:r w:rsidR="000544D1">
        <w:rPr>
          <w:rFonts w:cs="Times New Roman"/>
        </w:rPr>
        <w:t>°</w:t>
      </w:r>
      <w:r w:rsidR="000544D1">
        <w:t>C</w:t>
      </w:r>
      <w:r w:rsidRPr="00495035">
        <w:t xml:space="preserve"> at the same rate with nitrogen flow (50 mL/min). The maximum absorption point (heating scanning) is taken as the melting point temperature (</w:t>
      </w:r>
      <w:r w:rsidRPr="00495035">
        <w:rPr>
          <w:i/>
          <w:iCs/>
        </w:rPr>
        <w:t>T</w:t>
      </w:r>
      <w:r w:rsidRPr="00495035">
        <w:rPr>
          <w:vertAlign w:val="subscript"/>
        </w:rPr>
        <w:t>m</w:t>
      </w:r>
      <w:r w:rsidRPr="00495035">
        <w:t xml:space="preserve">). Toluene, </w:t>
      </w:r>
      <w:r w:rsidRPr="00495035">
        <w:rPr>
          <w:i/>
          <w:iCs/>
        </w:rPr>
        <w:t>n</w:t>
      </w:r>
      <w:r w:rsidRPr="00495035">
        <w:t xml:space="preserve">-hexane, </w:t>
      </w:r>
      <w:r w:rsidRPr="00495035">
        <w:rPr>
          <w:i/>
          <w:iCs/>
        </w:rPr>
        <w:t>n</w:t>
      </w:r>
      <w:r w:rsidRPr="00495035">
        <w:t>-heptane, CDCl</w:t>
      </w:r>
      <w:r w:rsidRPr="00495035">
        <w:rPr>
          <w:vertAlign w:val="subscript"/>
        </w:rPr>
        <w:t>3</w:t>
      </w:r>
      <w:r w:rsidRPr="00495035">
        <w:t xml:space="preserve"> and CH</w:t>
      </w:r>
      <w:r w:rsidRPr="00495035">
        <w:rPr>
          <w:vertAlign w:val="subscript"/>
        </w:rPr>
        <w:t>2</w:t>
      </w:r>
      <w:r w:rsidRPr="00495035">
        <w:t>Cl</w:t>
      </w:r>
      <w:r w:rsidRPr="00495035">
        <w:rPr>
          <w:vertAlign w:val="subscript"/>
        </w:rPr>
        <w:t>2</w:t>
      </w:r>
      <w:r w:rsidRPr="00495035">
        <w:t xml:space="preserve"> were purified on four molecular sieves or CaH</w:t>
      </w:r>
      <w:r w:rsidRPr="00495035">
        <w:rPr>
          <w:vertAlign w:val="subscript"/>
        </w:rPr>
        <w:t>2</w:t>
      </w:r>
      <w:r w:rsidRPr="00495035">
        <w:t>. All other reagents were obtained from commercial sources.</w:t>
      </w:r>
    </w:p>
    <w:p w14:paraId="6021051D" w14:textId="74E00136" w:rsidR="00EB617E" w:rsidRPr="00FF6E46" w:rsidRDefault="00EB617E" w:rsidP="000C411F">
      <w:pPr>
        <w:ind w:left="178" w:firstLine="480"/>
      </w:pPr>
    </w:p>
    <w:p w14:paraId="0C50EE31" w14:textId="7CB07076" w:rsidR="00C252D5" w:rsidRPr="00495035" w:rsidRDefault="00C252D5" w:rsidP="00C252D5">
      <w:pPr>
        <w:pStyle w:val="2"/>
        <w:spacing w:before="156"/>
        <w:ind w:left="178"/>
        <w:rPr>
          <w:color w:val="000000"/>
        </w:rPr>
      </w:pPr>
      <w:bookmarkStart w:id="2" w:name="_Toc106137579"/>
      <w:bookmarkStart w:id="3" w:name="_Toc121163814"/>
      <w:bookmarkStart w:id="4" w:name="_Toc129023693"/>
      <w:bookmarkStart w:id="5" w:name="_Toc134021449"/>
      <w:bookmarkStart w:id="6" w:name="_Toc134021520"/>
      <w:bookmarkStart w:id="7" w:name="_Toc159852961"/>
      <w:r>
        <w:t>1.</w:t>
      </w:r>
      <w:r w:rsidR="00020E84">
        <w:t>2</w:t>
      </w:r>
      <w:r w:rsidRPr="00495035">
        <w:t xml:space="preserve"> Procedure for the Synthesis of Ligands L1-L</w:t>
      </w:r>
      <w:bookmarkEnd w:id="2"/>
      <w:bookmarkEnd w:id="3"/>
      <w:bookmarkEnd w:id="4"/>
      <w:bookmarkEnd w:id="5"/>
      <w:bookmarkEnd w:id="6"/>
      <w:r w:rsidR="00FF6E46">
        <w:t>2</w:t>
      </w:r>
      <w:bookmarkEnd w:id="7"/>
    </w:p>
    <w:p w14:paraId="17CE7DD5" w14:textId="59D50D87" w:rsidR="00C252D5" w:rsidRPr="004C47A1" w:rsidRDefault="00C252D5" w:rsidP="004C47A1">
      <w:pPr>
        <w:adjustRightInd w:val="0"/>
        <w:ind w:left="178" w:rightChars="74" w:right="178" w:firstLine="482"/>
        <w:rPr>
          <w:rFonts w:eastAsiaTheme="minorEastAsia" w:cs="Times New Roman"/>
          <w:iCs/>
          <w:color w:val="000000" w:themeColor="text1"/>
          <w:szCs w:val="24"/>
        </w:rPr>
      </w:pPr>
      <w:r w:rsidRPr="00495035">
        <w:rPr>
          <w:rFonts w:cs="Times New Roman"/>
          <w:b/>
          <w:bCs/>
          <w:szCs w:val="24"/>
        </w:rPr>
        <w:t xml:space="preserve">Synthesis of </w:t>
      </w:r>
      <w:r w:rsidRPr="00495035">
        <w:rPr>
          <w:rFonts w:cs="Times New Roman"/>
          <w:b/>
          <w:szCs w:val="24"/>
        </w:rPr>
        <w:t xml:space="preserve">L1: </w:t>
      </w:r>
      <w:r w:rsidRPr="00495035">
        <w:rPr>
          <w:rStyle w:val="fontstyle01"/>
        </w:rPr>
        <w:t>ZnCl</w:t>
      </w:r>
      <w:r w:rsidRPr="00495035">
        <w:rPr>
          <w:rStyle w:val="fontstyle01"/>
          <w:vertAlign w:val="subscript"/>
        </w:rPr>
        <w:t>2</w:t>
      </w:r>
      <w:r w:rsidRPr="00495035">
        <w:rPr>
          <w:rStyle w:val="fontstyle01"/>
        </w:rPr>
        <w:t xml:space="preserve">(4.5 </w:t>
      </w:r>
      <w:proofErr w:type="spellStart"/>
      <w:r w:rsidRPr="00495035">
        <w:rPr>
          <w:rStyle w:val="fontstyle01"/>
        </w:rPr>
        <w:t>mmol</w:t>
      </w:r>
      <w:proofErr w:type="spellEnd"/>
      <w:r w:rsidRPr="00495035">
        <w:rPr>
          <w:rStyle w:val="fontstyle01"/>
        </w:rPr>
        <w:t xml:space="preserve">) and </w:t>
      </w:r>
      <w:proofErr w:type="spellStart"/>
      <w:r w:rsidRPr="00495035">
        <w:rPr>
          <w:rStyle w:val="fontstyle01"/>
        </w:rPr>
        <w:t>acenaphthenequinone</w:t>
      </w:r>
      <w:proofErr w:type="spellEnd"/>
      <w:r w:rsidRPr="00495035">
        <w:rPr>
          <w:rStyle w:val="fontstyle01"/>
        </w:rPr>
        <w:t xml:space="preserve"> (0.36 g, 2 mmol) were suspended in glacial</w:t>
      </w:r>
      <w:r w:rsidRPr="00495035">
        <w:rPr>
          <w:rFonts w:cs="Times New Roman"/>
          <w:color w:val="000000"/>
          <w:szCs w:val="24"/>
        </w:rPr>
        <w:t xml:space="preserve"> </w:t>
      </w:r>
      <w:r w:rsidRPr="00495035">
        <w:rPr>
          <w:rStyle w:val="fontstyle01"/>
        </w:rPr>
        <w:t xml:space="preserve">acetic acid (6 mL). </w:t>
      </w:r>
      <w:r w:rsidRPr="00495035">
        <w:rPr>
          <w:rFonts w:cs="Times New Roman"/>
          <w:b/>
          <w:szCs w:val="24"/>
        </w:rPr>
        <w:t>A1</w:t>
      </w:r>
      <w:r w:rsidRPr="00495035">
        <w:rPr>
          <w:rStyle w:val="fontstyle01"/>
        </w:rPr>
        <w:t>(4 mmol) was added,</w:t>
      </w:r>
      <w:r w:rsidRPr="00495035">
        <w:rPr>
          <w:rFonts w:cs="Times New Roman"/>
          <w:color w:val="000000"/>
          <w:szCs w:val="24"/>
        </w:rPr>
        <w:t xml:space="preserve"> </w:t>
      </w:r>
      <w:r w:rsidRPr="00495035">
        <w:rPr>
          <w:rStyle w:val="fontstyle01"/>
        </w:rPr>
        <w:t>and the reaction mixture was refluxed under stirring for 5 hours. The solution was allowed to</w:t>
      </w:r>
      <w:r w:rsidRPr="00495035">
        <w:rPr>
          <w:rFonts w:cs="Times New Roman"/>
          <w:color w:val="000000"/>
          <w:szCs w:val="24"/>
        </w:rPr>
        <w:t xml:space="preserve"> </w:t>
      </w:r>
      <w:r w:rsidRPr="00495035">
        <w:rPr>
          <w:rStyle w:val="fontstyle01"/>
        </w:rPr>
        <w:t>cool to room temperature, and a bright orange-red solid precipitated. The solid was separated</w:t>
      </w:r>
      <w:r w:rsidRPr="00495035">
        <w:rPr>
          <w:rFonts w:cs="Times New Roman"/>
          <w:color w:val="000000"/>
          <w:szCs w:val="24"/>
        </w:rPr>
        <w:t xml:space="preserve"> </w:t>
      </w:r>
      <w:r w:rsidRPr="00495035">
        <w:rPr>
          <w:rStyle w:val="fontstyle01"/>
        </w:rPr>
        <w:t>by filtration and washed with acetic acid (3 × 5mL) and diethyl ether (5 × 5 mL), to remove</w:t>
      </w:r>
      <w:r w:rsidRPr="00495035">
        <w:rPr>
          <w:rFonts w:cs="Times New Roman"/>
          <w:color w:val="000000"/>
          <w:szCs w:val="24"/>
        </w:rPr>
        <w:t xml:space="preserve"> </w:t>
      </w:r>
      <w:r w:rsidRPr="00495035">
        <w:rPr>
          <w:rStyle w:val="fontstyle01"/>
        </w:rPr>
        <w:t xml:space="preserve">remaining acetic acid. Drying under vacuum gave bright orange-red, poorly soluble solid. Then the zinc was removed from the zinc </w:t>
      </w:r>
      <w:proofErr w:type="spellStart"/>
      <w:r w:rsidRPr="00495035">
        <w:rPr>
          <w:rStyle w:val="fontstyle01"/>
        </w:rPr>
        <w:t>diimine</w:t>
      </w:r>
      <w:proofErr w:type="spellEnd"/>
      <w:r w:rsidRPr="00495035">
        <w:rPr>
          <w:rStyle w:val="fontstyle01"/>
        </w:rPr>
        <w:t xml:space="preserve"> complex. The product of the</w:t>
      </w:r>
      <w:r w:rsidRPr="00495035">
        <w:rPr>
          <w:rFonts w:cs="Times New Roman"/>
          <w:color w:val="000000"/>
          <w:szCs w:val="24"/>
        </w:rPr>
        <w:t xml:space="preserve"> </w:t>
      </w:r>
      <w:r w:rsidRPr="00495035">
        <w:rPr>
          <w:rStyle w:val="fontstyle01"/>
        </w:rPr>
        <w:t>previous step was suspended in methylene chloride (24 mL), and a solution of potassium</w:t>
      </w:r>
      <w:r w:rsidRPr="00495035">
        <w:rPr>
          <w:rFonts w:cs="Times New Roman"/>
          <w:color w:val="000000"/>
          <w:szCs w:val="24"/>
        </w:rPr>
        <w:t xml:space="preserve"> </w:t>
      </w:r>
      <w:r w:rsidRPr="00495035">
        <w:rPr>
          <w:rStyle w:val="fontstyle01"/>
        </w:rPr>
        <w:t>oxalate (4.5 mmol) in water (2 mL) was added. The reaction mixture was stirred</w:t>
      </w:r>
      <w:r w:rsidRPr="00495035">
        <w:rPr>
          <w:rFonts w:cs="Times New Roman"/>
          <w:color w:val="000000"/>
          <w:szCs w:val="24"/>
        </w:rPr>
        <w:t xml:space="preserve"> </w:t>
      </w:r>
      <w:r w:rsidRPr="00495035">
        <w:rPr>
          <w:rStyle w:val="fontstyle01"/>
        </w:rPr>
        <w:t>vigorously for overnight. The two phases were separated, and the organic layer was washed with</w:t>
      </w:r>
      <w:r w:rsidRPr="00495035">
        <w:rPr>
          <w:rFonts w:cs="Times New Roman"/>
          <w:color w:val="000000"/>
          <w:szCs w:val="24"/>
        </w:rPr>
        <w:t xml:space="preserve"> </w:t>
      </w:r>
      <w:r w:rsidRPr="00495035">
        <w:rPr>
          <w:rStyle w:val="fontstyle01"/>
        </w:rPr>
        <w:t>water (3 × 10 mL) and dried with MgSO</w:t>
      </w:r>
      <w:r w:rsidRPr="00077BC4">
        <w:rPr>
          <w:rStyle w:val="fontstyle01"/>
          <w:vertAlign w:val="subscript"/>
        </w:rPr>
        <w:t>4</w:t>
      </w:r>
      <w:r w:rsidRPr="00495035">
        <w:rPr>
          <w:rStyle w:val="fontstyle01"/>
        </w:rPr>
        <w:t>. After filtration the solvent was removed under</w:t>
      </w:r>
      <w:r w:rsidRPr="00495035">
        <w:rPr>
          <w:rFonts w:cs="Times New Roman"/>
          <w:color w:val="000000"/>
          <w:szCs w:val="24"/>
        </w:rPr>
        <w:t xml:space="preserve"> </w:t>
      </w:r>
      <w:r w:rsidRPr="00495035">
        <w:rPr>
          <w:rStyle w:val="fontstyle01"/>
        </w:rPr>
        <w:t xml:space="preserve">vacuum to afford the product as an yellow </w:t>
      </w:r>
      <w:proofErr w:type="gramStart"/>
      <w:r w:rsidRPr="00495035">
        <w:rPr>
          <w:rStyle w:val="fontstyle01"/>
        </w:rPr>
        <w:t>powder(</w:t>
      </w:r>
      <w:proofErr w:type="gramEnd"/>
      <w:r w:rsidRPr="00495035">
        <w:rPr>
          <w:rStyle w:val="fontstyle01"/>
        </w:rPr>
        <w:t xml:space="preserve">Yield: 0.63 g, 27%). </w:t>
      </w:r>
      <w:r w:rsidRPr="00495035">
        <w:rPr>
          <w:rFonts w:cs="Times New Roman"/>
          <w:kern w:val="0"/>
          <w:szCs w:val="24"/>
          <w:vertAlign w:val="superscript"/>
        </w:rPr>
        <w:t>1</w:t>
      </w:r>
      <w:r w:rsidRPr="00495035">
        <w:rPr>
          <w:rFonts w:cs="Times New Roman"/>
          <w:kern w:val="0"/>
          <w:szCs w:val="24"/>
        </w:rPr>
        <w:t>H NMR (400 MHz, CDCl</w:t>
      </w:r>
      <w:r w:rsidRPr="00495035">
        <w:rPr>
          <w:rFonts w:cs="Times New Roman"/>
          <w:kern w:val="0"/>
          <w:szCs w:val="24"/>
          <w:vertAlign w:val="subscript"/>
        </w:rPr>
        <w:t>3</w:t>
      </w:r>
      <w:r w:rsidRPr="00495035">
        <w:rPr>
          <w:rFonts w:cs="Times New Roman"/>
          <w:kern w:val="0"/>
          <w:szCs w:val="24"/>
        </w:rPr>
        <w:t>, ppm):</w:t>
      </w:r>
      <w:r w:rsidRPr="00495035">
        <w:rPr>
          <w:rFonts w:cs="Times New Roman"/>
          <w:szCs w:val="24"/>
        </w:rPr>
        <w:t xml:space="preserve"> δ 7.42 (dd, </w:t>
      </w:r>
      <w:r w:rsidRPr="00495035">
        <w:rPr>
          <w:rFonts w:cs="Times New Roman"/>
          <w:i/>
          <w:iCs/>
          <w:szCs w:val="24"/>
        </w:rPr>
        <w:t>J</w:t>
      </w:r>
      <w:r w:rsidRPr="00495035">
        <w:rPr>
          <w:rFonts w:cs="Times New Roman"/>
          <w:szCs w:val="24"/>
        </w:rPr>
        <w:t xml:space="preserve"> = 34.8, 7.6 Hz, 2H), 7.04 – 6.60 (m, 12H), 6.28 (t, </w:t>
      </w:r>
      <w:r w:rsidRPr="00495035">
        <w:rPr>
          <w:rFonts w:cs="Times New Roman"/>
          <w:i/>
          <w:iCs/>
          <w:szCs w:val="24"/>
        </w:rPr>
        <w:t>J</w:t>
      </w:r>
      <w:r w:rsidRPr="00495035">
        <w:rPr>
          <w:rFonts w:cs="Times New Roman"/>
          <w:szCs w:val="24"/>
        </w:rPr>
        <w:t xml:space="preserve"> = 7.0 Hz, 3H), 6.19 – 6.02 (m, 3H), 4.25 (t, </w:t>
      </w:r>
      <w:r w:rsidRPr="00495035">
        <w:rPr>
          <w:rFonts w:cs="Times New Roman"/>
          <w:i/>
          <w:iCs/>
          <w:szCs w:val="24"/>
        </w:rPr>
        <w:t>J</w:t>
      </w:r>
      <w:r w:rsidRPr="00495035">
        <w:rPr>
          <w:rFonts w:cs="Times New Roman"/>
          <w:szCs w:val="24"/>
        </w:rPr>
        <w:t xml:space="preserve"> = 17.8 Hz, 2H), 3.85 (d, </w:t>
      </w:r>
      <w:r w:rsidRPr="00495035">
        <w:rPr>
          <w:rFonts w:cs="Times New Roman"/>
          <w:i/>
          <w:iCs/>
          <w:szCs w:val="24"/>
        </w:rPr>
        <w:t>J</w:t>
      </w:r>
      <w:r w:rsidRPr="00495035">
        <w:rPr>
          <w:rFonts w:cs="Times New Roman"/>
          <w:szCs w:val="24"/>
        </w:rPr>
        <w:t xml:space="preserve"> = 11.4 Hz, 6H), 2.27 – 2.02 (m, 6H), 1.45 (dd, </w:t>
      </w:r>
      <w:r w:rsidRPr="00495035">
        <w:rPr>
          <w:rFonts w:cs="Times New Roman"/>
          <w:i/>
          <w:iCs/>
          <w:szCs w:val="24"/>
        </w:rPr>
        <w:t>J</w:t>
      </w:r>
      <w:r w:rsidRPr="00495035">
        <w:rPr>
          <w:rFonts w:cs="Times New Roman"/>
          <w:szCs w:val="24"/>
        </w:rPr>
        <w:t xml:space="preserve"> = 36.1, 6.8 Hz, 6H). </w:t>
      </w:r>
      <w:r w:rsidRPr="00495035">
        <w:rPr>
          <w:rFonts w:cs="Times New Roman"/>
          <w:szCs w:val="24"/>
          <w:vertAlign w:val="superscript"/>
        </w:rPr>
        <w:t>13</w:t>
      </w:r>
      <w:r w:rsidRPr="00495035">
        <w:rPr>
          <w:rFonts w:cs="Times New Roman"/>
          <w:szCs w:val="24"/>
        </w:rPr>
        <w:t>C NMR (101 MHz, CDCl</w:t>
      </w:r>
      <w:r w:rsidRPr="00495035">
        <w:rPr>
          <w:rFonts w:cs="Times New Roman"/>
          <w:szCs w:val="24"/>
          <w:vertAlign w:val="subscript"/>
        </w:rPr>
        <w:t>3</w:t>
      </w:r>
      <w:r w:rsidRPr="00495035">
        <w:rPr>
          <w:rFonts w:cs="Times New Roman"/>
          <w:szCs w:val="24"/>
        </w:rPr>
        <w:t>) δ 163.19</w:t>
      </w:r>
      <w:r w:rsidRPr="00495035">
        <w:rPr>
          <w:rFonts w:cs="Times New Roman"/>
          <w:kern w:val="0"/>
          <w:szCs w:val="24"/>
        </w:rPr>
        <w:t>(</w:t>
      </w:r>
      <w:r w:rsidRPr="00495035">
        <w:rPr>
          <w:rFonts w:cs="Times New Roman"/>
          <w:i/>
          <w:iCs/>
          <w:kern w:val="0"/>
          <w:szCs w:val="24"/>
        </w:rPr>
        <w:t>C</w:t>
      </w:r>
      <w:r w:rsidRPr="00495035">
        <w:rPr>
          <w:rFonts w:cs="Times New Roman"/>
          <w:kern w:val="0"/>
          <w:szCs w:val="24"/>
        </w:rPr>
        <w:t>=N)</w:t>
      </w:r>
      <w:r w:rsidRPr="00495035">
        <w:rPr>
          <w:rFonts w:cs="Times New Roman"/>
          <w:szCs w:val="24"/>
        </w:rPr>
        <w:t>, 156.10, 145.96, 142.52, 139.69, 134.81, 129.62, 128.89, 127.99, 127.88, 127.82, 127.68, 127.52, 127.30, 126.98, 125.83, 124.64, 122.12, 113.01, 110.69, 77.42, 77.10, 76.78, 55.45(-OMe), 41.14</w:t>
      </w:r>
      <w:r w:rsidRPr="00495035">
        <w:rPr>
          <w:rFonts w:cs="Times New Roman"/>
          <w:kern w:val="0"/>
          <w:szCs w:val="24"/>
        </w:rPr>
        <w:t>(-</w:t>
      </w:r>
      <w:r w:rsidRPr="00495035">
        <w:rPr>
          <w:rFonts w:cs="Times New Roman"/>
          <w:i/>
          <w:iCs/>
          <w:kern w:val="0"/>
          <w:szCs w:val="24"/>
        </w:rPr>
        <w:t>C</w:t>
      </w:r>
      <w:r w:rsidRPr="00495035">
        <w:rPr>
          <w:rFonts w:cs="Times New Roman"/>
          <w:kern w:val="0"/>
          <w:szCs w:val="24"/>
        </w:rPr>
        <w:t>H(CH</w:t>
      </w:r>
      <w:r w:rsidRPr="00495035">
        <w:rPr>
          <w:rFonts w:cs="Times New Roman"/>
          <w:kern w:val="0"/>
          <w:szCs w:val="24"/>
          <w:vertAlign w:val="subscript"/>
        </w:rPr>
        <w:t>3</w:t>
      </w:r>
      <w:r w:rsidRPr="00495035">
        <w:rPr>
          <w:rFonts w:cs="Times New Roman"/>
          <w:kern w:val="0"/>
          <w:szCs w:val="24"/>
        </w:rPr>
        <w:t>)-)</w:t>
      </w:r>
      <w:r w:rsidRPr="00495035">
        <w:rPr>
          <w:rFonts w:cs="Times New Roman"/>
          <w:szCs w:val="24"/>
        </w:rPr>
        <w:t>, 22.18(-CH</w:t>
      </w:r>
      <w:r w:rsidRPr="00495035">
        <w:rPr>
          <w:rFonts w:cs="Times New Roman"/>
          <w:szCs w:val="24"/>
          <w:vertAlign w:val="subscript"/>
        </w:rPr>
        <w:t>3</w:t>
      </w:r>
      <w:r w:rsidRPr="00495035">
        <w:rPr>
          <w:rFonts w:cs="Times New Roman"/>
          <w:szCs w:val="24"/>
        </w:rPr>
        <w:t>), 18.35(-CH</w:t>
      </w:r>
      <w:r w:rsidRPr="00495035">
        <w:rPr>
          <w:rFonts w:cs="Times New Roman"/>
          <w:szCs w:val="24"/>
          <w:vertAlign w:val="subscript"/>
        </w:rPr>
        <w:t>3</w:t>
      </w:r>
      <w:r w:rsidRPr="00495035">
        <w:rPr>
          <w:rFonts w:cs="Times New Roman"/>
          <w:szCs w:val="24"/>
        </w:rPr>
        <w:t>).</w:t>
      </w:r>
      <w:r w:rsidR="002011BF">
        <w:rPr>
          <w:rFonts w:cs="Times New Roman"/>
          <w:szCs w:val="24"/>
        </w:rPr>
        <w:t xml:space="preserve"> </w:t>
      </w:r>
      <w:proofErr w:type="spellStart"/>
      <w:r w:rsidRPr="00C200E6">
        <w:rPr>
          <w:rFonts w:cs="Times New Roman"/>
          <w:color w:val="000000"/>
          <w:szCs w:val="24"/>
        </w:rPr>
        <w:t>Calcd</w:t>
      </w:r>
      <w:proofErr w:type="spellEnd"/>
      <w:r w:rsidRPr="00C200E6">
        <w:rPr>
          <w:rFonts w:cs="Times New Roman"/>
          <w:color w:val="000000"/>
          <w:szCs w:val="24"/>
        </w:rPr>
        <w:t xml:space="preserve"> for</w:t>
      </w:r>
      <w:r w:rsidRPr="00C200E6">
        <w:rPr>
          <w:rFonts w:cs="Times New Roman"/>
          <w:szCs w:val="24"/>
        </w:rPr>
        <w:t>: C</w:t>
      </w:r>
      <w:r w:rsidRPr="00C200E6">
        <w:rPr>
          <w:rFonts w:cs="Times New Roman"/>
          <w:szCs w:val="24"/>
          <w:vertAlign w:val="subscript"/>
        </w:rPr>
        <w:t>4</w:t>
      </w:r>
      <w:r w:rsidR="00A84F14" w:rsidRPr="00C200E6">
        <w:rPr>
          <w:rFonts w:cs="Times New Roman"/>
          <w:szCs w:val="24"/>
          <w:vertAlign w:val="subscript"/>
        </w:rPr>
        <w:t>6</w:t>
      </w:r>
      <w:r w:rsidRPr="00C200E6">
        <w:rPr>
          <w:rFonts w:cs="Times New Roman"/>
          <w:szCs w:val="24"/>
        </w:rPr>
        <w:t>H</w:t>
      </w:r>
      <w:r w:rsidRPr="00C200E6">
        <w:rPr>
          <w:rFonts w:cs="Times New Roman"/>
          <w:szCs w:val="24"/>
          <w:vertAlign w:val="subscript"/>
        </w:rPr>
        <w:t>4</w:t>
      </w:r>
      <w:r w:rsidR="00665C7E" w:rsidRPr="00C200E6">
        <w:rPr>
          <w:rFonts w:cs="Times New Roman"/>
          <w:szCs w:val="24"/>
          <w:vertAlign w:val="subscript"/>
        </w:rPr>
        <w:t>4</w:t>
      </w:r>
      <w:r w:rsidRPr="00C200E6">
        <w:rPr>
          <w:rFonts w:cs="Times New Roman"/>
          <w:szCs w:val="24"/>
        </w:rPr>
        <w:t>N</w:t>
      </w:r>
      <w:r w:rsidRPr="00C200E6">
        <w:rPr>
          <w:rFonts w:cs="Times New Roman"/>
          <w:szCs w:val="24"/>
          <w:vertAlign w:val="subscript"/>
        </w:rPr>
        <w:t>2</w:t>
      </w:r>
      <w:r w:rsidRPr="00C200E6">
        <w:rPr>
          <w:rFonts w:cs="Times New Roman"/>
          <w:szCs w:val="24"/>
        </w:rPr>
        <w:t>O</w:t>
      </w:r>
      <w:r w:rsidRPr="00C200E6">
        <w:rPr>
          <w:rFonts w:cs="Times New Roman"/>
          <w:szCs w:val="24"/>
          <w:vertAlign w:val="subscript"/>
        </w:rPr>
        <w:t>2</w:t>
      </w:r>
      <w:r w:rsidRPr="00C200E6">
        <w:rPr>
          <w:rFonts w:cs="Times New Roman"/>
          <w:szCs w:val="24"/>
        </w:rPr>
        <w:t>:</w:t>
      </w:r>
      <w:r w:rsidR="00A321ED" w:rsidRPr="00C200E6">
        <w:rPr>
          <w:rFonts w:cs="Times New Roman"/>
          <w:iCs/>
          <w:color w:val="000000" w:themeColor="text1"/>
          <w:szCs w:val="24"/>
        </w:rPr>
        <w:t xml:space="preserve"> C,84.11; H,6.75; N,4.26</w:t>
      </w:r>
      <w:r w:rsidR="00B05557" w:rsidRPr="00C200E6">
        <w:rPr>
          <w:rFonts w:cs="Times New Roman"/>
          <w:szCs w:val="24"/>
        </w:rPr>
        <w:t>;</w:t>
      </w:r>
      <w:r w:rsidR="00B05557" w:rsidRPr="00C200E6">
        <w:rPr>
          <w:rFonts w:cs="Times New Roman"/>
          <w:iCs/>
          <w:color w:val="000000" w:themeColor="text1"/>
          <w:szCs w:val="24"/>
        </w:rPr>
        <w:t xml:space="preserve"> </w:t>
      </w:r>
      <w:bookmarkStart w:id="8" w:name="_Hlk159791101"/>
      <w:r w:rsidR="00B05557" w:rsidRPr="00C200E6">
        <w:rPr>
          <w:rFonts w:cs="Times New Roman"/>
          <w:iCs/>
          <w:color w:val="000000" w:themeColor="text1"/>
          <w:szCs w:val="24"/>
        </w:rPr>
        <w:t>Found:</w:t>
      </w:r>
      <w:r w:rsidR="00A321ED" w:rsidRPr="00C200E6">
        <w:rPr>
          <w:rFonts w:cs="Times New Roman"/>
          <w:szCs w:val="24"/>
        </w:rPr>
        <w:t xml:space="preserve"> C, 84.04; H, 6.41; N, 4.46.</w:t>
      </w:r>
      <w:bookmarkEnd w:id="8"/>
    </w:p>
    <w:p w14:paraId="67BE1869" w14:textId="400EE9A8" w:rsidR="00C252D5" w:rsidRPr="00495035" w:rsidRDefault="00C252D5" w:rsidP="004C47A1">
      <w:pPr>
        <w:adjustRightInd w:val="0"/>
        <w:ind w:left="178" w:firstLine="482"/>
        <w:rPr>
          <w:rFonts w:cs="Times New Roman"/>
          <w:color w:val="000000"/>
          <w:szCs w:val="24"/>
        </w:rPr>
      </w:pPr>
      <w:r w:rsidRPr="00495035">
        <w:rPr>
          <w:rFonts w:cs="Times New Roman"/>
          <w:b/>
          <w:bCs/>
          <w:szCs w:val="24"/>
        </w:rPr>
        <w:lastRenderedPageBreak/>
        <w:t xml:space="preserve">Synthesis of </w:t>
      </w:r>
      <w:r w:rsidRPr="00495035">
        <w:rPr>
          <w:rFonts w:cs="Times New Roman"/>
          <w:b/>
          <w:szCs w:val="24"/>
        </w:rPr>
        <w:t xml:space="preserve">L2: </w:t>
      </w:r>
      <w:r w:rsidRPr="00495035">
        <w:rPr>
          <w:rFonts w:cs="Times New Roman"/>
          <w:szCs w:val="24"/>
        </w:rPr>
        <w:t xml:space="preserve">Using the same procedure as for the synthesis of </w:t>
      </w:r>
      <w:r w:rsidRPr="00495035">
        <w:rPr>
          <w:rFonts w:cs="Times New Roman"/>
          <w:b/>
          <w:szCs w:val="24"/>
        </w:rPr>
        <w:t>L1</w:t>
      </w:r>
      <w:r w:rsidRPr="00495035">
        <w:rPr>
          <w:rFonts w:cs="Times New Roman"/>
          <w:szCs w:val="24"/>
        </w:rPr>
        <w:t xml:space="preserve"> was obtained as </w:t>
      </w:r>
      <w:r w:rsidRPr="00495035">
        <w:rPr>
          <w:rStyle w:val="fontstyle01"/>
        </w:rPr>
        <w:t>yellow powder(Yield: 1.13 g, 45%).</w:t>
      </w:r>
      <w:r w:rsidRPr="00495035">
        <w:rPr>
          <w:rFonts w:cs="Times New Roman"/>
          <w:szCs w:val="24"/>
          <w:vertAlign w:val="superscript"/>
        </w:rPr>
        <w:t>1</w:t>
      </w:r>
      <w:r w:rsidRPr="00495035">
        <w:rPr>
          <w:rFonts w:cs="Times New Roman"/>
          <w:szCs w:val="24"/>
        </w:rPr>
        <w:t>H NMR (400 MHz, CDCl</w:t>
      </w:r>
      <w:r w:rsidRPr="00495035">
        <w:rPr>
          <w:rFonts w:cs="Times New Roman"/>
          <w:szCs w:val="24"/>
          <w:vertAlign w:val="subscript"/>
        </w:rPr>
        <w:t>3</w:t>
      </w:r>
      <w:r w:rsidRPr="00495035">
        <w:rPr>
          <w:rFonts w:cs="Times New Roman"/>
          <w:szCs w:val="24"/>
        </w:rPr>
        <w:t xml:space="preserve">) δ 7.59 – 7.52 (m, 2H), 7.19 (d, </w:t>
      </w:r>
      <w:r w:rsidRPr="00495035">
        <w:rPr>
          <w:rFonts w:cs="Times New Roman"/>
          <w:i/>
          <w:iCs/>
          <w:szCs w:val="24"/>
        </w:rPr>
        <w:t>J</w:t>
      </w:r>
      <w:r w:rsidRPr="00495035">
        <w:rPr>
          <w:rFonts w:cs="Times New Roman"/>
          <w:szCs w:val="24"/>
        </w:rPr>
        <w:t xml:space="preserve"> = 2.7 Hz, 2H), 7.06 (dt, </w:t>
      </w:r>
      <w:r w:rsidRPr="00495035">
        <w:rPr>
          <w:rFonts w:cs="Times New Roman"/>
          <w:i/>
          <w:iCs/>
          <w:szCs w:val="24"/>
        </w:rPr>
        <w:t>J</w:t>
      </w:r>
      <w:r w:rsidRPr="00495035">
        <w:rPr>
          <w:rFonts w:cs="Times New Roman"/>
          <w:szCs w:val="24"/>
        </w:rPr>
        <w:t xml:space="preserve"> = 8.3, 5.7 Hz, 2H), 6.85 – 6.76 (m, 6H), 6.31 – 6.23 (m, 2H), 6.13 – 6.01 (m, 4H), 5.75 – 5.66 (m, 2H), 3.97 – 3.91 (m, 6H), 2.29 (d, </w:t>
      </w:r>
      <w:r w:rsidRPr="00495035">
        <w:rPr>
          <w:rFonts w:cs="Times New Roman"/>
          <w:i/>
          <w:iCs/>
          <w:szCs w:val="24"/>
        </w:rPr>
        <w:t>J</w:t>
      </w:r>
      <w:r w:rsidRPr="00495035">
        <w:rPr>
          <w:rFonts w:cs="Times New Roman"/>
          <w:szCs w:val="24"/>
        </w:rPr>
        <w:t xml:space="preserve"> = 12.7 Hz, 6H), 1.93 (d, </w:t>
      </w:r>
      <w:r w:rsidRPr="00495035">
        <w:rPr>
          <w:rFonts w:cs="Times New Roman"/>
          <w:i/>
          <w:iCs/>
          <w:szCs w:val="24"/>
        </w:rPr>
        <w:t>J</w:t>
      </w:r>
      <w:r w:rsidRPr="00495035">
        <w:rPr>
          <w:rFonts w:cs="Times New Roman"/>
          <w:szCs w:val="24"/>
        </w:rPr>
        <w:t xml:space="preserve"> = 11.3 Hz, 6H), 1.58 – 1.48 (m, 6H). </w:t>
      </w:r>
      <w:r w:rsidRPr="00495035">
        <w:rPr>
          <w:rFonts w:cs="Times New Roman"/>
          <w:szCs w:val="24"/>
          <w:vertAlign w:val="superscript"/>
        </w:rPr>
        <w:t>13</w:t>
      </w:r>
      <w:r w:rsidRPr="00495035">
        <w:rPr>
          <w:rFonts w:cs="Times New Roman"/>
          <w:szCs w:val="24"/>
        </w:rPr>
        <w:t>C NMR (101 MHz, CDCl</w:t>
      </w:r>
      <w:r w:rsidRPr="00495035">
        <w:rPr>
          <w:rFonts w:cs="Times New Roman"/>
          <w:szCs w:val="24"/>
          <w:vertAlign w:val="subscript"/>
        </w:rPr>
        <w:t>3</w:t>
      </w:r>
      <w:r w:rsidRPr="00495035">
        <w:rPr>
          <w:rFonts w:cs="Times New Roman"/>
          <w:szCs w:val="24"/>
        </w:rPr>
        <w:t>) δ 161.62, 155.47, 148.37, 142.94, 140.03, 138.02, 129.56, 129.50, 127.64, 126.80, 126.45, 126.43, 125.90, 123.40, 122.07, 112.59, 111.99, 77.38, 77.06, 76.74, 55.50, 42.53, 34.01, 23.59, 19.14.</w:t>
      </w:r>
      <w:r w:rsidR="00B05557">
        <w:rPr>
          <w:rFonts w:cs="Times New Roman"/>
          <w:szCs w:val="24"/>
        </w:rPr>
        <w:t xml:space="preserve"> </w:t>
      </w:r>
      <w:proofErr w:type="spellStart"/>
      <w:r w:rsidRPr="00C200E6">
        <w:rPr>
          <w:rFonts w:cs="Times New Roman"/>
          <w:szCs w:val="24"/>
        </w:rPr>
        <w:t>Clacd</w:t>
      </w:r>
      <w:proofErr w:type="spellEnd"/>
      <w:r w:rsidRPr="00C200E6">
        <w:rPr>
          <w:rFonts w:cs="Times New Roman"/>
          <w:szCs w:val="24"/>
        </w:rPr>
        <w:t xml:space="preserve"> for C</w:t>
      </w:r>
      <w:r w:rsidRPr="00C200E6">
        <w:rPr>
          <w:rFonts w:cs="Times New Roman"/>
          <w:szCs w:val="24"/>
          <w:vertAlign w:val="subscript"/>
        </w:rPr>
        <w:t>4</w:t>
      </w:r>
      <w:r w:rsidR="008E7080" w:rsidRPr="00C200E6">
        <w:rPr>
          <w:rFonts w:cs="Times New Roman"/>
          <w:szCs w:val="24"/>
          <w:vertAlign w:val="subscript"/>
        </w:rPr>
        <w:t>4</w:t>
      </w:r>
      <w:r w:rsidRPr="00C200E6">
        <w:rPr>
          <w:rFonts w:cs="Times New Roman"/>
          <w:szCs w:val="24"/>
        </w:rPr>
        <w:t>H</w:t>
      </w:r>
      <w:r w:rsidRPr="00C200E6">
        <w:rPr>
          <w:rFonts w:cs="Times New Roman"/>
          <w:szCs w:val="24"/>
          <w:vertAlign w:val="subscript"/>
        </w:rPr>
        <w:t>4</w:t>
      </w:r>
      <w:r w:rsidR="008E7080" w:rsidRPr="00C200E6">
        <w:rPr>
          <w:rFonts w:cs="Times New Roman"/>
          <w:szCs w:val="24"/>
          <w:vertAlign w:val="subscript"/>
        </w:rPr>
        <w:t>0</w:t>
      </w:r>
      <w:r w:rsidRPr="00C200E6">
        <w:rPr>
          <w:rFonts w:cs="Times New Roman"/>
          <w:szCs w:val="24"/>
        </w:rPr>
        <w:t>N</w:t>
      </w:r>
      <w:r w:rsidRPr="00C200E6">
        <w:rPr>
          <w:rFonts w:cs="Times New Roman"/>
          <w:szCs w:val="24"/>
          <w:vertAlign w:val="subscript"/>
        </w:rPr>
        <w:t>2</w:t>
      </w:r>
      <w:r w:rsidRPr="00C200E6">
        <w:rPr>
          <w:rFonts w:cs="Times New Roman"/>
          <w:szCs w:val="24"/>
        </w:rPr>
        <w:t>O</w:t>
      </w:r>
      <w:r w:rsidRPr="00C200E6">
        <w:rPr>
          <w:rFonts w:cs="Times New Roman"/>
          <w:szCs w:val="24"/>
          <w:vertAlign w:val="subscript"/>
        </w:rPr>
        <w:t>2</w:t>
      </w:r>
      <w:r w:rsidRPr="00C200E6">
        <w:rPr>
          <w:rFonts w:cs="Times New Roman"/>
          <w:szCs w:val="24"/>
        </w:rPr>
        <w:t>: C, 84.</w:t>
      </w:r>
      <w:r w:rsidR="00A321ED" w:rsidRPr="00C200E6">
        <w:rPr>
          <w:rFonts w:cs="Times New Roman"/>
          <w:szCs w:val="24"/>
        </w:rPr>
        <w:t>04</w:t>
      </w:r>
      <w:r w:rsidRPr="00C200E6">
        <w:rPr>
          <w:rFonts w:cs="Times New Roman"/>
          <w:szCs w:val="24"/>
        </w:rPr>
        <w:t>; H, 6.</w:t>
      </w:r>
      <w:r w:rsidR="00A321ED" w:rsidRPr="00C200E6">
        <w:rPr>
          <w:rFonts w:cs="Times New Roman"/>
          <w:szCs w:val="24"/>
        </w:rPr>
        <w:t>41</w:t>
      </w:r>
      <w:r w:rsidRPr="00C200E6">
        <w:rPr>
          <w:rFonts w:cs="Times New Roman"/>
          <w:szCs w:val="24"/>
        </w:rPr>
        <w:t>; N, 4.</w:t>
      </w:r>
      <w:r w:rsidR="00A321ED" w:rsidRPr="00C200E6">
        <w:rPr>
          <w:rFonts w:cs="Times New Roman"/>
          <w:szCs w:val="24"/>
        </w:rPr>
        <w:t>4</w:t>
      </w:r>
      <w:r w:rsidRPr="00C200E6">
        <w:rPr>
          <w:rFonts w:cs="Times New Roman"/>
          <w:szCs w:val="24"/>
        </w:rPr>
        <w:t>6</w:t>
      </w:r>
      <w:r w:rsidR="00B05557" w:rsidRPr="00C200E6">
        <w:rPr>
          <w:rFonts w:ascii="宋体" w:eastAsia="宋体" w:hAnsi="宋体" w:cs="宋体"/>
          <w:szCs w:val="24"/>
        </w:rPr>
        <w:t>;</w:t>
      </w:r>
      <w:r w:rsidR="00B05557" w:rsidRPr="00C200E6">
        <w:rPr>
          <w:rFonts w:cs="Times New Roman"/>
          <w:iCs/>
          <w:color w:val="000000" w:themeColor="text1"/>
          <w:szCs w:val="24"/>
        </w:rPr>
        <w:t xml:space="preserve"> Found:</w:t>
      </w:r>
      <w:r w:rsidR="00A321ED" w:rsidRPr="00C200E6">
        <w:rPr>
          <w:rFonts w:cs="Times New Roman"/>
          <w:szCs w:val="24"/>
        </w:rPr>
        <w:t xml:space="preserve"> C, 84.11; H, 6.75; N, 4.26</w:t>
      </w:r>
    </w:p>
    <w:p w14:paraId="02BB71A7" w14:textId="3E4151DF" w:rsidR="00C252D5" w:rsidRPr="00495035" w:rsidRDefault="00C252D5" w:rsidP="00C252D5">
      <w:pPr>
        <w:pStyle w:val="2"/>
        <w:spacing w:before="156"/>
        <w:ind w:left="178"/>
      </w:pPr>
      <w:bookmarkStart w:id="9" w:name="_Toc106137580"/>
      <w:bookmarkStart w:id="10" w:name="_Toc121163815"/>
      <w:bookmarkStart w:id="11" w:name="_Toc129023694"/>
      <w:bookmarkStart w:id="12" w:name="_Toc134021450"/>
      <w:bookmarkStart w:id="13" w:name="_Toc134021521"/>
      <w:bookmarkStart w:id="14" w:name="_Toc159852962"/>
      <w:r>
        <w:t>1</w:t>
      </w:r>
      <w:r w:rsidRPr="00495035">
        <w:t>.</w:t>
      </w:r>
      <w:r w:rsidR="00020E84">
        <w:t>3</w:t>
      </w:r>
      <w:r w:rsidRPr="00495035">
        <w:t xml:space="preserve"> Procedure for the Synthesis of Nickel Complexes Ni1-Ni</w:t>
      </w:r>
      <w:r w:rsidR="00EB617E">
        <w:t>3</w:t>
      </w:r>
      <w:bookmarkEnd w:id="9"/>
      <w:bookmarkEnd w:id="10"/>
      <w:bookmarkEnd w:id="11"/>
      <w:bookmarkEnd w:id="12"/>
      <w:bookmarkEnd w:id="13"/>
      <w:bookmarkEnd w:id="14"/>
    </w:p>
    <w:p w14:paraId="6C03D0A8" w14:textId="12F5C7DB" w:rsidR="00C252D5" w:rsidRPr="00495035" w:rsidRDefault="00C252D5" w:rsidP="00C252D5">
      <w:pPr>
        <w:ind w:left="178" w:firstLine="482"/>
        <w:rPr>
          <w:rFonts w:cs="Times New Roman"/>
          <w:color w:val="000000"/>
          <w:szCs w:val="24"/>
        </w:rPr>
      </w:pPr>
      <w:r w:rsidRPr="00495035">
        <w:rPr>
          <w:rFonts w:cs="Times New Roman"/>
          <w:b/>
          <w:bCs/>
          <w:szCs w:val="24"/>
        </w:rPr>
        <w:t>Synthesis of</w:t>
      </w:r>
      <w:r w:rsidRPr="00495035">
        <w:rPr>
          <w:rFonts w:cs="Times New Roman"/>
          <w:b/>
          <w:color w:val="000000"/>
          <w:szCs w:val="24"/>
        </w:rPr>
        <w:t xml:space="preserve"> Complexes Ni</w:t>
      </w:r>
      <w:r w:rsidRPr="00495035">
        <w:rPr>
          <w:rFonts w:cs="Times New Roman"/>
          <w:b/>
          <w:bCs/>
          <w:color w:val="000000"/>
          <w:szCs w:val="24"/>
        </w:rPr>
        <w:t>1:</w:t>
      </w:r>
      <w:r w:rsidRPr="00495035">
        <w:rPr>
          <w:rFonts w:cs="Times New Roman"/>
          <w:color w:val="000000"/>
          <w:szCs w:val="24"/>
        </w:rPr>
        <w:t xml:space="preserve"> It were synthesized by the reaction of 1 </w:t>
      </w:r>
      <w:proofErr w:type="spellStart"/>
      <w:r w:rsidRPr="00495035">
        <w:rPr>
          <w:rFonts w:cs="Times New Roman"/>
          <w:color w:val="000000"/>
          <w:szCs w:val="24"/>
        </w:rPr>
        <w:t>equiv</w:t>
      </w:r>
      <w:proofErr w:type="spellEnd"/>
      <w:r w:rsidRPr="00495035">
        <w:rPr>
          <w:rFonts w:cs="Times New Roman"/>
          <w:color w:val="000000"/>
          <w:szCs w:val="24"/>
        </w:rPr>
        <w:t xml:space="preserve"> of (DME)NiBr</w:t>
      </w:r>
      <w:r w:rsidRPr="00495035">
        <w:rPr>
          <w:rFonts w:cs="Times New Roman"/>
          <w:color w:val="000000"/>
          <w:szCs w:val="24"/>
          <w:vertAlign w:val="subscript"/>
        </w:rPr>
        <w:t>2</w:t>
      </w:r>
      <w:r w:rsidRPr="00495035">
        <w:rPr>
          <w:rFonts w:cs="Times New Roman"/>
          <w:color w:val="000000"/>
          <w:szCs w:val="24"/>
        </w:rPr>
        <w:t xml:space="preserve"> with the</w:t>
      </w:r>
      <w:r w:rsidR="000B19D5">
        <w:rPr>
          <w:rFonts w:cs="Times New Roman"/>
          <w:color w:val="000000"/>
          <w:szCs w:val="24"/>
        </w:rPr>
        <w:t xml:space="preserve"> </w:t>
      </w:r>
      <w:r w:rsidRPr="00495035">
        <w:rPr>
          <w:rFonts w:cs="Times New Roman"/>
          <w:color w:val="000000"/>
          <w:szCs w:val="24"/>
        </w:rPr>
        <w:t>corresponding ligands in methylene chloride. The corresponding ligand (0.3 mmol) was added</w:t>
      </w:r>
      <w:r w:rsidR="000B19D5">
        <w:rPr>
          <w:rFonts w:cs="Times New Roman"/>
          <w:color w:val="000000"/>
          <w:szCs w:val="24"/>
        </w:rPr>
        <w:t xml:space="preserve"> </w:t>
      </w:r>
      <w:r w:rsidRPr="00495035">
        <w:rPr>
          <w:rFonts w:cs="Times New Roman"/>
          <w:color w:val="000000"/>
          <w:szCs w:val="24"/>
        </w:rPr>
        <w:t>in 10 mL of methylene chloride in a Schlenk tube under a nitrogen atmosphere. A suspension of (DME)NiBr</w:t>
      </w:r>
      <w:r w:rsidRPr="00495035">
        <w:rPr>
          <w:rFonts w:cs="Times New Roman"/>
          <w:color w:val="000000"/>
          <w:szCs w:val="24"/>
          <w:vertAlign w:val="subscript"/>
        </w:rPr>
        <w:t>2</w:t>
      </w:r>
      <w:r w:rsidRPr="00495035">
        <w:rPr>
          <w:rFonts w:cs="Times New Roman"/>
          <w:color w:val="000000"/>
          <w:szCs w:val="24"/>
        </w:rPr>
        <w:t xml:space="preserve"> (0.3 mmol) in CH</w:t>
      </w:r>
      <w:r w:rsidRPr="00495035">
        <w:rPr>
          <w:rFonts w:cs="Times New Roman"/>
          <w:color w:val="000000"/>
          <w:szCs w:val="24"/>
          <w:vertAlign w:val="subscript"/>
        </w:rPr>
        <w:t>2</w:t>
      </w:r>
      <w:r w:rsidRPr="00495035">
        <w:rPr>
          <w:rFonts w:cs="Times New Roman"/>
          <w:color w:val="000000"/>
          <w:szCs w:val="24"/>
        </w:rPr>
        <w:t>Cl</w:t>
      </w:r>
      <w:r w:rsidRPr="00495035">
        <w:rPr>
          <w:rFonts w:cs="Times New Roman"/>
          <w:color w:val="000000"/>
          <w:szCs w:val="24"/>
          <w:vertAlign w:val="subscript"/>
        </w:rPr>
        <w:t>2</w:t>
      </w:r>
      <w:r w:rsidRPr="00495035">
        <w:rPr>
          <w:rFonts w:cs="Times New Roman"/>
          <w:color w:val="000000"/>
          <w:szCs w:val="24"/>
        </w:rPr>
        <w:t xml:space="preserve"> (10 mL) was added to the above solution. The resulting mixture was stirred at room temperature for 24 hours. The solvent was evaporated under reduced pressure to afford a solid. The product was washed with 4 × 5 mL diethyl ether and dried under vacuum. The single crystal can be obtained by diffusion from layering hexane on to the CH</w:t>
      </w:r>
      <w:r w:rsidRPr="00077BC4">
        <w:rPr>
          <w:rFonts w:cs="Times New Roman"/>
          <w:color w:val="000000"/>
          <w:szCs w:val="24"/>
          <w:vertAlign w:val="subscript"/>
        </w:rPr>
        <w:t>2</w:t>
      </w:r>
      <w:r w:rsidRPr="00495035">
        <w:rPr>
          <w:rFonts w:cs="Times New Roman"/>
          <w:color w:val="000000"/>
          <w:szCs w:val="24"/>
        </w:rPr>
        <w:t>Cl</w:t>
      </w:r>
      <w:r w:rsidRPr="00077BC4">
        <w:rPr>
          <w:rFonts w:cs="Times New Roman"/>
          <w:color w:val="000000"/>
          <w:szCs w:val="24"/>
          <w:vertAlign w:val="subscript"/>
        </w:rPr>
        <w:t>2</w:t>
      </w:r>
      <w:r w:rsidRPr="00495035">
        <w:rPr>
          <w:rFonts w:cs="Times New Roman"/>
          <w:color w:val="000000"/>
          <w:szCs w:val="24"/>
        </w:rPr>
        <w:t xml:space="preserve"> solution at room temperature,</w:t>
      </w:r>
      <w:r w:rsidRPr="00495035">
        <w:rPr>
          <w:rFonts w:cs="Times New Roman"/>
          <w:szCs w:val="24"/>
        </w:rPr>
        <w:t xml:space="preserve"> </w:t>
      </w:r>
      <w:r w:rsidRPr="00495035">
        <w:rPr>
          <w:rFonts w:cs="Times New Roman"/>
          <w:b/>
          <w:bCs/>
          <w:color w:val="000000"/>
          <w:szCs w:val="24"/>
        </w:rPr>
        <w:t xml:space="preserve">Ni1. </w:t>
      </w:r>
      <w:r w:rsidRPr="00495035">
        <w:rPr>
          <w:rFonts w:cs="Times New Roman"/>
          <w:color w:val="000000"/>
          <w:szCs w:val="24"/>
        </w:rPr>
        <w:t xml:space="preserve">Brown solid (Yield: 0.21 g, 82%). </w:t>
      </w:r>
      <w:proofErr w:type="spellStart"/>
      <w:r w:rsidRPr="00C200E6">
        <w:rPr>
          <w:rFonts w:cs="Times New Roman"/>
          <w:color w:val="000000"/>
          <w:szCs w:val="24"/>
        </w:rPr>
        <w:t>Clacd</w:t>
      </w:r>
      <w:proofErr w:type="spellEnd"/>
      <w:r w:rsidRPr="00C200E6">
        <w:rPr>
          <w:rFonts w:cs="Times New Roman"/>
          <w:color w:val="000000"/>
          <w:szCs w:val="24"/>
        </w:rPr>
        <w:t xml:space="preserve"> for C</w:t>
      </w:r>
      <w:r w:rsidRPr="00C200E6">
        <w:rPr>
          <w:rFonts w:cs="Times New Roman"/>
          <w:color w:val="000000"/>
          <w:szCs w:val="24"/>
          <w:vertAlign w:val="subscript"/>
        </w:rPr>
        <w:t>4</w:t>
      </w:r>
      <w:r w:rsidR="005503FA" w:rsidRPr="00C200E6">
        <w:rPr>
          <w:rFonts w:cs="Times New Roman"/>
          <w:color w:val="000000"/>
          <w:szCs w:val="24"/>
          <w:vertAlign w:val="subscript"/>
        </w:rPr>
        <w:t>6</w:t>
      </w:r>
      <w:r w:rsidRPr="00C200E6">
        <w:rPr>
          <w:rFonts w:cs="Times New Roman"/>
          <w:color w:val="000000"/>
          <w:szCs w:val="24"/>
        </w:rPr>
        <w:t>H</w:t>
      </w:r>
      <w:r w:rsidRPr="00C200E6">
        <w:rPr>
          <w:rFonts w:cs="Times New Roman"/>
          <w:color w:val="000000"/>
          <w:szCs w:val="24"/>
          <w:vertAlign w:val="subscript"/>
        </w:rPr>
        <w:t>4</w:t>
      </w:r>
      <w:r w:rsidR="005503FA" w:rsidRPr="00C200E6">
        <w:rPr>
          <w:rFonts w:cs="Times New Roman"/>
          <w:color w:val="000000"/>
          <w:szCs w:val="24"/>
          <w:vertAlign w:val="subscript"/>
        </w:rPr>
        <w:t>4</w:t>
      </w:r>
      <w:r w:rsidRPr="00C200E6">
        <w:rPr>
          <w:rFonts w:cs="Times New Roman"/>
          <w:color w:val="000000"/>
          <w:szCs w:val="24"/>
        </w:rPr>
        <w:t>Br</w:t>
      </w:r>
      <w:r w:rsidRPr="00C200E6">
        <w:rPr>
          <w:rFonts w:cs="Times New Roman"/>
          <w:color w:val="000000"/>
          <w:szCs w:val="24"/>
          <w:vertAlign w:val="subscript"/>
        </w:rPr>
        <w:t>2</w:t>
      </w:r>
      <w:r w:rsidRPr="00C200E6">
        <w:rPr>
          <w:rFonts w:cs="Times New Roman"/>
          <w:color w:val="000000"/>
          <w:szCs w:val="24"/>
        </w:rPr>
        <w:t>N</w:t>
      </w:r>
      <w:r w:rsidRPr="00C200E6">
        <w:rPr>
          <w:rFonts w:cs="Times New Roman"/>
          <w:color w:val="000000"/>
          <w:szCs w:val="24"/>
          <w:vertAlign w:val="subscript"/>
        </w:rPr>
        <w:t>2</w:t>
      </w:r>
      <w:r w:rsidRPr="00C200E6">
        <w:rPr>
          <w:rFonts w:cs="Times New Roman"/>
          <w:color w:val="000000"/>
          <w:szCs w:val="24"/>
        </w:rPr>
        <w:t>NiO</w:t>
      </w:r>
      <w:r w:rsidRPr="00C200E6">
        <w:rPr>
          <w:rFonts w:cs="Times New Roman"/>
          <w:color w:val="000000"/>
          <w:szCs w:val="24"/>
          <w:vertAlign w:val="subscript"/>
        </w:rPr>
        <w:t>2</w:t>
      </w:r>
      <w:r w:rsidRPr="00C200E6">
        <w:rPr>
          <w:rFonts w:cs="Times New Roman"/>
          <w:color w:val="000000"/>
          <w:szCs w:val="24"/>
        </w:rPr>
        <w:t>: C, 62.</w:t>
      </w:r>
      <w:r w:rsidR="005503FA" w:rsidRPr="00C200E6">
        <w:rPr>
          <w:rFonts w:cs="Times New Roman"/>
          <w:color w:val="000000"/>
          <w:szCs w:val="24"/>
        </w:rPr>
        <w:t>12</w:t>
      </w:r>
      <w:r w:rsidRPr="00C200E6">
        <w:rPr>
          <w:rFonts w:cs="Times New Roman"/>
          <w:color w:val="000000"/>
          <w:szCs w:val="24"/>
        </w:rPr>
        <w:t>; H, 4.</w:t>
      </w:r>
      <w:r w:rsidR="005503FA" w:rsidRPr="00C200E6">
        <w:rPr>
          <w:rFonts w:cs="Times New Roman"/>
          <w:color w:val="000000"/>
          <w:szCs w:val="24"/>
        </w:rPr>
        <w:t>0</w:t>
      </w:r>
      <w:r w:rsidRPr="00C200E6">
        <w:rPr>
          <w:rFonts w:cs="Times New Roman"/>
          <w:color w:val="000000"/>
          <w:szCs w:val="24"/>
        </w:rPr>
        <w:t>7; N, 3.</w:t>
      </w:r>
      <w:r w:rsidR="005503FA" w:rsidRPr="00C200E6">
        <w:rPr>
          <w:rFonts w:cs="Times New Roman"/>
          <w:color w:val="000000"/>
          <w:szCs w:val="24"/>
        </w:rPr>
        <w:t>20</w:t>
      </w:r>
      <w:r w:rsidRPr="00C200E6">
        <w:rPr>
          <w:rFonts w:cs="Times New Roman"/>
          <w:color w:val="000000"/>
          <w:szCs w:val="24"/>
        </w:rPr>
        <w:t>;</w:t>
      </w:r>
      <w:r w:rsidR="00A84F14" w:rsidRPr="00C200E6">
        <w:rPr>
          <w:rFonts w:cs="Times New Roman"/>
          <w:color w:val="000000"/>
          <w:szCs w:val="24"/>
        </w:rPr>
        <w:t xml:space="preserve"> </w:t>
      </w:r>
      <w:r w:rsidR="00A84F14" w:rsidRPr="00C200E6">
        <w:rPr>
          <w:rFonts w:cs="Times New Roman"/>
          <w:iCs/>
          <w:color w:val="000000" w:themeColor="text1"/>
          <w:szCs w:val="24"/>
        </w:rPr>
        <w:t>Found:</w:t>
      </w:r>
      <w:r w:rsidR="005503FA" w:rsidRPr="00C200E6">
        <w:rPr>
          <w:rFonts w:cs="Times New Roman"/>
          <w:color w:val="000000"/>
          <w:szCs w:val="24"/>
        </w:rPr>
        <w:t xml:space="preserve"> C, 62.37; H, 4.76; N, 3.31.</w:t>
      </w:r>
    </w:p>
    <w:p w14:paraId="6968B7B0" w14:textId="64A68D4C" w:rsidR="00C252D5" w:rsidRPr="00495035" w:rsidRDefault="00C252D5" w:rsidP="00C252D5">
      <w:pPr>
        <w:ind w:left="178" w:firstLine="482"/>
        <w:rPr>
          <w:rFonts w:cs="Times New Roman"/>
          <w:color w:val="000000"/>
          <w:szCs w:val="24"/>
        </w:rPr>
      </w:pPr>
      <w:r w:rsidRPr="00495035">
        <w:rPr>
          <w:rFonts w:cs="Times New Roman"/>
          <w:b/>
          <w:bCs/>
          <w:szCs w:val="24"/>
        </w:rPr>
        <w:t>Synthesis of</w:t>
      </w:r>
      <w:r w:rsidRPr="00495035">
        <w:rPr>
          <w:rFonts w:cs="Times New Roman"/>
          <w:b/>
          <w:color w:val="000000"/>
          <w:szCs w:val="24"/>
        </w:rPr>
        <w:t xml:space="preserve"> Complexes Ni</w:t>
      </w:r>
      <w:r w:rsidRPr="00495035">
        <w:rPr>
          <w:rFonts w:cs="Times New Roman"/>
          <w:b/>
          <w:bCs/>
          <w:color w:val="000000"/>
          <w:szCs w:val="24"/>
        </w:rPr>
        <w:t xml:space="preserve">2: </w:t>
      </w:r>
      <w:r w:rsidRPr="00495035">
        <w:rPr>
          <w:rFonts w:cs="Times New Roman"/>
          <w:szCs w:val="24"/>
        </w:rPr>
        <w:t xml:space="preserve">Using the same procedure as for the synthesis of </w:t>
      </w:r>
      <w:r w:rsidRPr="00495035">
        <w:rPr>
          <w:rFonts w:cs="Times New Roman"/>
          <w:b/>
          <w:szCs w:val="24"/>
        </w:rPr>
        <w:t>Ni1</w:t>
      </w:r>
      <w:r w:rsidRPr="00495035">
        <w:rPr>
          <w:rFonts w:cs="Times New Roman"/>
          <w:szCs w:val="24"/>
        </w:rPr>
        <w:t xml:space="preserve"> was obtained as </w:t>
      </w:r>
      <w:r w:rsidRPr="00495035">
        <w:rPr>
          <w:rStyle w:val="fontstyle01"/>
        </w:rPr>
        <w:t>brown</w:t>
      </w:r>
      <w:r w:rsidRPr="00495035">
        <w:rPr>
          <w:rFonts w:cs="Times New Roman"/>
          <w:color w:val="000000"/>
          <w:szCs w:val="24"/>
        </w:rPr>
        <w:t xml:space="preserve"> solid. (Yield: 0.22 g, 85%).</w:t>
      </w:r>
      <w:r w:rsidRPr="005503FA">
        <w:rPr>
          <w:rFonts w:cs="Times New Roman"/>
          <w:color w:val="FF0000"/>
          <w:szCs w:val="24"/>
        </w:rPr>
        <w:t xml:space="preserve"> </w:t>
      </w:r>
      <w:proofErr w:type="spellStart"/>
      <w:r w:rsidRPr="00C200E6">
        <w:rPr>
          <w:rFonts w:cs="Times New Roman"/>
          <w:szCs w:val="24"/>
        </w:rPr>
        <w:t>Clacd</w:t>
      </w:r>
      <w:proofErr w:type="spellEnd"/>
      <w:r w:rsidRPr="00C200E6">
        <w:rPr>
          <w:rFonts w:cs="Times New Roman"/>
          <w:szCs w:val="24"/>
        </w:rPr>
        <w:t xml:space="preserve"> for C</w:t>
      </w:r>
      <w:r w:rsidRPr="00C200E6">
        <w:rPr>
          <w:rFonts w:cs="Times New Roman"/>
          <w:szCs w:val="24"/>
          <w:vertAlign w:val="subscript"/>
        </w:rPr>
        <w:t>4</w:t>
      </w:r>
      <w:r w:rsidR="005503FA" w:rsidRPr="00C200E6">
        <w:rPr>
          <w:rFonts w:cs="Times New Roman"/>
          <w:szCs w:val="24"/>
          <w:vertAlign w:val="subscript"/>
        </w:rPr>
        <w:t>4</w:t>
      </w:r>
      <w:r w:rsidRPr="00C200E6">
        <w:rPr>
          <w:rFonts w:cs="Times New Roman"/>
          <w:szCs w:val="24"/>
        </w:rPr>
        <w:t>H</w:t>
      </w:r>
      <w:r w:rsidRPr="00C200E6">
        <w:rPr>
          <w:rFonts w:cs="Times New Roman"/>
          <w:szCs w:val="24"/>
          <w:vertAlign w:val="subscript"/>
        </w:rPr>
        <w:t>4</w:t>
      </w:r>
      <w:r w:rsidR="005503FA" w:rsidRPr="00C200E6">
        <w:rPr>
          <w:rFonts w:cs="Times New Roman"/>
          <w:szCs w:val="24"/>
          <w:vertAlign w:val="subscript"/>
        </w:rPr>
        <w:t>0</w:t>
      </w:r>
      <w:r w:rsidRPr="00C200E6">
        <w:rPr>
          <w:rFonts w:cs="Times New Roman"/>
          <w:szCs w:val="24"/>
        </w:rPr>
        <w:t>Br</w:t>
      </w:r>
      <w:r w:rsidRPr="00C200E6">
        <w:rPr>
          <w:rFonts w:cs="Times New Roman"/>
          <w:szCs w:val="24"/>
          <w:vertAlign w:val="subscript"/>
        </w:rPr>
        <w:t>2</w:t>
      </w:r>
      <w:r w:rsidRPr="00C200E6">
        <w:rPr>
          <w:rFonts w:cs="Times New Roman"/>
          <w:szCs w:val="24"/>
        </w:rPr>
        <w:t>N</w:t>
      </w:r>
      <w:r w:rsidRPr="00C200E6">
        <w:rPr>
          <w:rFonts w:cs="Times New Roman"/>
          <w:szCs w:val="24"/>
          <w:vertAlign w:val="subscript"/>
        </w:rPr>
        <w:t>2</w:t>
      </w:r>
      <w:r w:rsidRPr="00C200E6">
        <w:rPr>
          <w:rFonts w:cs="Times New Roman"/>
          <w:szCs w:val="24"/>
        </w:rPr>
        <w:t>NiO</w:t>
      </w:r>
      <w:r w:rsidRPr="00C200E6">
        <w:rPr>
          <w:rFonts w:cs="Times New Roman"/>
          <w:szCs w:val="24"/>
          <w:vertAlign w:val="subscript"/>
        </w:rPr>
        <w:t>2</w:t>
      </w:r>
      <w:r w:rsidRPr="00C200E6">
        <w:rPr>
          <w:rFonts w:cs="Times New Roman"/>
          <w:szCs w:val="24"/>
        </w:rPr>
        <w:t xml:space="preserve">: </w:t>
      </w:r>
      <w:bookmarkStart w:id="15" w:name="_Toc106137581"/>
      <w:r w:rsidR="005503FA" w:rsidRPr="00C200E6">
        <w:rPr>
          <w:rFonts w:cs="Times New Roman"/>
          <w:szCs w:val="24"/>
        </w:rPr>
        <w:t xml:space="preserve">C, 62.37; H, 4.76; N, 3.31; </w:t>
      </w:r>
      <w:r w:rsidR="00B05557" w:rsidRPr="00C200E6">
        <w:rPr>
          <w:rFonts w:cs="Times New Roman"/>
          <w:iCs/>
          <w:szCs w:val="24"/>
        </w:rPr>
        <w:t>Found:</w:t>
      </w:r>
      <w:r w:rsidR="005503FA" w:rsidRPr="00C200E6">
        <w:rPr>
          <w:rFonts w:cs="Times New Roman"/>
          <w:szCs w:val="24"/>
        </w:rPr>
        <w:t xml:space="preserve"> C, 63.12; H, 5.07; N, 3.20.</w:t>
      </w:r>
    </w:p>
    <w:p w14:paraId="715BD90A" w14:textId="36D1AF71" w:rsidR="00C252D5" w:rsidRPr="00495035" w:rsidRDefault="00C252D5" w:rsidP="00C252D5">
      <w:pPr>
        <w:ind w:left="178" w:firstLine="482"/>
        <w:rPr>
          <w:rFonts w:cs="Times New Roman"/>
          <w:color w:val="000000"/>
          <w:szCs w:val="24"/>
        </w:rPr>
      </w:pPr>
      <w:r w:rsidRPr="00495035">
        <w:rPr>
          <w:rFonts w:cs="Times New Roman"/>
          <w:b/>
          <w:bCs/>
          <w:szCs w:val="24"/>
        </w:rPr>
        <w:t>Synthesis of</w:t>
      </w:r>
      <w:r w:rsidRPr="00495035">
        <w:rPr>
          <w:rFonts w:cs="Times New Roman"/>
          <w:b/>
          <w:color w:val="000000"/>
          <w:szCs w:val="24"/>
        </w:rPr>
        <w:t xml:space="preserve"> Complexes Ni</w:t>
      </w:r>
      <w:r w:rsidRPr="00495035">
        <w:rPr>
          <w:rFonts w:cs="Times New Roman"/>
          <w:b/>
          <w:bCs/>
          <w:color w:val="000000"/>
          <w:szCs w:val="24"/>
        </w:rPr>
        <w:t xml:space="preserve">3: </w:t>
      </w:r>
      <w:r w:rsidRPr="00495035">
        <w:rPr>
          <w:rFonts w:cs="Times New Roman"/>
          <w:szCs w:val="24"/>
        </w:rPr>
        <w:t xml:space="preserve">Using the same procedure as for the synthesis of </w:t>
      </w:r>
      <w:r w:rsidRPr="00495035">
        <w:rPr>
          <w:rFonts w:cs="Times New Roman"/>
          <w:b/>
          <w:szCs w:val="24"/>
        </w:rPr>
        <w:t>Ni1</w:t>
      </w:r>
      <w:r w:rsidRPr="00495035">
        <w:rPr>
          <w:rFonts w:cs="Times New Roman"/>
          <w:szCs w:val="24"/>
        </w:rPr>
        <w:t xml:space="preserve"> was obtained as </w:t>
      </w:r>
      <w:r w:rsidRPr="00495035">
        <w:rPr>
          <w:rStyle w:val="fontstyle01"/>
        </w:rPr>
        <w:t>brown</w:t>
      </w:r>
      <w:r w:rsidRPr="00495035">
        <w:rPr>
          <w:rFonts w:cs="Times New Roman"/>
          <w:color w:val="000000"/>
          <w:szCs w:val="24"/>
        </w:rPr>
        <w:t xml:space="preserve"> solid. (Yield: 0.17 g, 88%). </w:t>
      </w:r>
      <w:proofErr w:type="spellStart"/>
      <w:r w:rsidRPr="00C200E6">
        <w:rPr>
          <w:rFonts w:cs="Times New Roman"/>
          <w:color w:val="000000"/>
          <w:szCs w:val="24"/>
        </w:rPr>
        <w:t>Clacd</w:t>
      </w:r>
      <w:proofErr w:type="spellEnd"/>
      <w:r w:rsidRPr="00C200E6">
        <w:rPr>
          <w:rFonts w:cs="Times New Roman"/>
          <w:color w:val="000000"/>
          <w:szCs w:val="24"/>
        </w:rPr>
        <w:t xml:space="preserve"> for C</w:t>
      </w:r>
      <w:r w:rsidRPr="00C200E6">
        <w:rPr>
          <w:rFonts w:cs="Times New Roman"/>
          <w:color w:val="000000"/>
          <w:szCs w:val="24"/>
          <w:vertAlign w:val="subscript"/>
        </w:rPr>
        <w:t>28</w:t>
      </w:r>
      <w:r w:rsidRPr="00C200E6">
        <w:rPr>
          <w:rFonts w:cs="Times New Roman"/>
          <w:color w:val="000000"/>
          <w:szCs w:val="24"/>
        </w:rPr>
        <w:t>H</w:t>
      </w:r>
      <w:r w:rsidRPr="00C200E6">
        <w:rPr>
          <w:rFonts w:cs="Times New Roman"/>
          <w:color w:val="000000"/>
          <w:szCs w:val="24"/>
          <w:vertAlign w:val="subscript"/>
        </w:rPr>
        <w:t>24</w:t>
      </w:r>
      <w:r w:rsidRPr="00C200E6">
        <w:rPr>
          <w:rFonts w:cs="Times New Roman"/>
          <w:color w:val="000000"/>
          <w:szCs w:val="24"/>
        </w:rPr>
        <w:t>Br</w:t>
      </w:r>
      <w:r w:rsidRPr="00C200E6">
        <w:rPr>
          <w:rFonts w:cs="Times New Roman"/>
          <w:color w:val="000000"/>
          <w:szCs w:val="24"/>
          <w:vertAlign w:val="subscript"/>
        </w:rPr>
        <w:t>2</w:t>
      </w:r>
      <w:r w:rsidRPr="00C200E6">
        <w:rPr>
          <w:rFonts w:cs="Times New Roman"/>
          <w:color w:val="000000"/>
          <w:szCs w:val="24"/>
        </w:rPr>
        <w:t>N</w:t>
      </w:r>
      <w:r w:rsidRPr="00C200E6">
        <w:rPr>
          <w:rFonts w:cs="Times New Roman"/>
          <w:color w:val="000000"/>
          <w:szCs w:val="24"/>
          <w:vertAlign w:val="subscript"/>
        </w:rPr>
        <w:t>2</w:t>
      </w:r>
      <w:r w:rsidRPr="00C200E6">
        <w:rPr>
          <w:rFonts w:cs="Times New Roman"/>
          <w:color w:val="000000"/>
          <w:szCs w:val="24"/>
        </w:rPr>
        <w:t>NiO</w:t>
      </w:r>
      <w:r w:rsidRPr="00C200E6">
        <w:rPr>
          <w:rFonts w:cs="Times New Roman"/>
          <w:color w:val="000000"/>
          <w:szCs w:val="24"/>
          <w:vertAlign w:val="subscript"/>
        </w:rPr>
        <w:t>2</w:t>
      </w:r>
      <w:r w:rsidRPr="00C200E6">
        <w:rPr>
          <w:rFonts w:cs="Times New Roman"/>
          <w:color w:val="000000"/>
          <w:szCs w:val="24"/>
        </w:rPr>
        <w:t>: C, 52.63; H, 3.79; N, 4.38</w:t>
      </w:r>
      <w:r w:rsidR="00B05557" w:rsidRPr="00C200E6">
        <w:rPr>
          <w:rFonts w:ascii="宋体" w:eastAsia="宋体" w:hAnsi="宋体" w:cs="宋体"/>
          <w:szCs w:val="24"/>
        </w:rPr>
        <w:t>;</w:t>
      </w:r>
      <w:r w:rsidR="00B05557" w:rsidRPr="00C200E6">
        <w:rPr>
          <w:rFonts w:cs="Times New Roman"/>
          <w:iCs/>
          <w:color w:val="000000" w:themeColor="text1"/>
          <w:szCs w:val="24"/>
        </w:rPr>
        <w:t xml:space="preserve"> Found:</w:t>
      </w:r>
      <w:r w:rsidR="005503FA" w:rsidRPr="00C200E6">
        <w:rPr>
          <w:rFonts w:cs="Times New Roman"/>
          <w:color w:val="000000"/>
          <w:szCs w:val="24"/>
        </w:rPr>
        <w:t xml:space="preserve"> C, 52.69; H, 3.82; N, 4.29</w:t>
      </w:r>
      <w:r w:rsidR="005503FA">
        <w:rPr>
          <w:rFonts w:ascii="宋体" w:eastAsia="宋体" w:hAnsi="宋体" w:cs="宋体"/>
          <w:szCs w:val="24"/>
        </w:rPr>
        <w:t>.</w:t>
      </w:r>
    </w:p>
    <w:p w14:paraId="6BA2495E" w14:textId="63ADD868" w:rsidR="00C252D5" w:rsidRPr="00495035" w:rsidRDefault="00C252D5" w:rsidP="00C252D5">
      <w:pPr>
        <w:pStyle w:val="2"/>
        <w:spacing w:before="156"/>
        <w:ind w:left="178"/>
        <w:rPr>
          <w:rFonts w:eastAsia="宋体"/>
        </w:rPr>
      </w:pPr>
      <w:bookmarkStart w:id="16" w:name="_Toc121163816"/>
      <w:bookmarkStart w:id="17" w:name="_Toc129023695"/>
      <w:bookmarkStart w:id="18" w:name="_Toc134021451"/>
      <w:bookmarkStart w:id="19" w:name="_Toc134021522"/>
      <w:bookmarkStart w:id="20" w:name="_Toc159852963"/>
      <w:r>
        <w:rPr>
          <w:rFonts w:eastAsia="宋体"/>
        </w:rPr>
        <w:t>1</w:t>
      </w:r>
      <w:r w:rsidRPr="00495035">
        <w:rPr>
          <w:rFonts w:eastAsia="宋体"/>
        </w:rPr>
        <w:t>.</w:t>
      </w:r>
      <w:r w:rsidR="00020E84">
        <w:rPr>
          <w:rFonts w:eastAsia="宋体"/>
        </w:rPr>
        <w:t>4</w:t>
      </w:r>
      <w:r w:rsidRPr="00495035">
        <w:rPr>
          <w:rFonts w:eastAsia="宋体"/>
        </w:rPr>
        <w:t xml:space="preserve"> A general procedure for the </w:t>
      </w:r>
      <w:proofErr w:type="spellStart"/>
      <w:r w:rsidRPr="00495035">
        <w:rPr>
          <w:rFonts w:eastAsia="宋体" w:hint="eastAsia"/>
        </w:rPr>
        <w:t>h</w:t>
      </w:r>
      <w:r w:rsidRPr="00495035">
        <w:rPr>
          <w:rFonts w:eastAsia="宋体"/>
        </w:rPr>
        <w:t>omopolymerization</w:t>
      </w:r>
      <w:proofErr w:type="spellEnd"/>
      <w:r w:rsidRPr="00495035">
        <w:rPr>
          <w:rFonts w:eastAsia="宋体"/>
        </w:rPr>
        <w:t xml:space="preserve"> of </w:t>
      </w:r>
      <w:r w:rsidRPr="00495035">
        <w:rPr>
          <w:rFonts w:eastAsia="宋体" w:hint="eastAsia"/>
        </w:rPr>
        <w:t>e</w:t>
      </w:r>
      <w:r w:rsidRPr="00495035">
        <w:rPr>
          <w:rFonts w:eastAsia="宋体"/>
        </w:rPr>
        <w:t>thylene</w:t>
      </w:r>
      <w:bookmarkEnd w:id="15"/>
      <w:bookmarkEnd w:id="16"/>
      <w:bookmarkEnd w:id="17"/>
      <w:bookmarkEnd w:id="18"/>
      <w:bookmarkEnd w:id="19"/>
      <w:bookmarkEnd w:id="20"/>
      <w:r w:rsidRPr="00495035">
        <w:rPr>
          <w:rFonts w:eastAsia="宋体"/>
        </w:rPr>
        <w:t xml:space="preserve">  </w:t>
      </w:r>
    </w:p>
    <w:p w14:paraId="4BE59B5A" w14:textId="1B35C38E" w:rsidR="00C252D5" w:rsidRPr="00495035" w:rsidRDefault="00C252D5" w:rsidP="00C252D5">
      <w:pPr>
        <w:ind w:left="178" w:firstLineChars="100" w:firstLine="240"/>
        <w:rPr>
          <w:rFonts w:eastAsia="宋体" w:cs="Times New Roman"/>
          <w:color w:val="000000" w:themeColor="text1"/>
          <w:szCs w:val="24"/>
        </w:rPr>
      </w:pPr>
      <w:r w:rsidRPr="00495035">
        <w:rPr>
          <w:rFonts w:eastAsia="宋体" w:cs="Times New Roman"/>
          <w:color w:val="000000" w:themeColor="text1"/>
          <w:szCs w:val="24"/>
        </w:rPr>
        <w:t>In a typical experiment, a 350 mL glass pressure reactor connected with a high pressure gas line was firstly dried at 90</w:t>
      </w:r>
      <w:r w:rsidR="00316BE9">
        <w:rPr>
          <w:rFonts w:eastAsia="宋体" w:cs="Times New Roman"/>
          <w:color w:val="000000" w:themeColor="text1"/>
          <w:szCs w:val="24"/>
        </w:rPr>
        <w:t xml:space="preserve"> </w:t>
      </w:r>
      <w:r w:rsidRPr="00495035">
        <w:rPr>
          <w:rFonts w:eastAsia="宋体" w:cs="Times New Roman"/>
          <w:color w:val="000000" w:themeColor="text1"/>
          <w:szCs w:val="24"/>
        </w:rPr>
        <w:t>°C under vacuum for at least 1 h. The reactor was then adjusted to the desired polymerization temperature. 20 mL of toluene and the desired amount Et</w:t>
      </w:r>
      <w:r w:rsidRPr="00495035">
        <w:rPr>
          <w:rFonts w:eastAsia="宋体" w:cs="Times New Roman"/>
          <w:color w:val="000000" w:themeColor="text1"/>
          <w:szCs w:val="24"/>
          <w:vertAlign w:val="subscript"/>
        </w:rPr>
        <w:t>2</w:t>
      </w:r>
      <w:r w:rsidRPr="00495035">
        <w:rPr>
          <w:rFonts w:eastAsia="宋体" w:cs="Times New Roman"/>
          <w:color w:val="000000" w:themeColor="text1"/>
          <w:szCs w:val="24"/>
        </w:rPr>
        <w:t>AlCl was added to the reactor under N</w:t>
      </w:r>
      <w:r w:rsidRPr="00495035">
        <w:rPr>
          <w:rFonts w:eastAsia="宋体" w:cs="Times New Roman"/>
          <w:color w:val="000000" w:themeColor="text1"/>
          <w:szCs w:val="24"/>
          <w:vertAlign w:val="subscript"/>
        </w:rPr>
        <w:t>2</w:t>
      </w:r>
      <w:r w:rsidRPr="00495035">
        <w:rPr>
          <w:rFonts w:eastAsia="宋体" w:cs="Times New Roman"/>
          <w:color w:val="000000" w:themeColor="text1"/>
          <w:szCs w:val="24"/>
        </w:rPr>
        <w:t xml:space="preserve"> atmosphere, then the desired amount of catalyst in 2 mL of CH</w:t>
      </w:r>
      <w:r w:rsidRPr="00495035">
        <w:rPr>
          <w:rFonts w:eastAsia="宋体" w:cs="Times New Roman"/>
          <w:color w:val="000000" w:themeColor="text1"/>
          <w:szCs w:val="24"/>
          <w:vertAlign w:val="subscript"/>
        </w:rPr>
        <w:t>2</w:t>
      </w:r>
      <w:r w:rsidRPr="00495035">
        <w:rPr>
          <w:rFonts w:eastAsia="宋体" w:cs="Times New Roman"/>
          <w:color w:val="000000" w:themeColor="text1"/>
          <w:szCs w:val="24"/>
        </w:rPr>
        <w:t>Cl</w:t>
      </w:r>
      <w:r w:rsidRPr="00495035">
        <w:rPr>
          <w:rFonts w:eastAsia="宋体" w:cs="Times New Roman"/>
          <w:color w:val="000000" w:themeColor="text1"/>
          <w:szCs w:val="24"/>
          <w:vertAlign w:val="subscript"/>
        </w:rPr>
        <w:t>2</w:t>
      </w:r>
      <w:r w:rsidRPr="00495035">
        <w:rPr>
          <w:rFonts w:eastAsia="宋体" w:cs="Times New Roman"/>
          <w:color w:val="000000" w:themeColor="text1"/>
          <w:szCs w:val="24"/>
        </w:rPr>
        <w:t xml:space="preserve"> was injected into the polymerization system via syringe. With a rapid stirring, the reactor was pressurized and maintained at 8 atm of ethylene. After 10 </w:t>
      </w:r>
      <w:proofErr w:type="spellStart"/>
      <w:r w:rsidRPr="00495035">
        <w:rPr>
          <w:rFonts w:eastAsia="宋体" w:cs="Times New Roman"/>
          <w:color w:val="000000" w:themeColor="text1"/>
          <w:szCs w:val="24"/>
        </w:rPr>
        <w:t>mintues</w:t>
      </w:r>
      <w:proofErr w:type="spellEnd"/>
      <w:r w:rsidRPr="00495035">
        <w:rPr>
          <w:rFonts w:eastAsia="宋体" w:cs="Times New Roman"/>
          <w:color w:val="000000" w:themeColor="text1"/>
          <w:szCs w:val="24"/>
        </w:rPr>
        <w:t xml:space="preserve">, the pressure reactor was vented and the polymer was precipitated in </w:t>
      </w:r>
      <w:bookmarkStart w:id="21" w:name="_Hlk525291061"/>
      <w:r w:rsidRPr="00495035">
        <w:rPr>
          <w:rFonts w:eastAsia="宋体" w:cs="Times New Roman"/>
          <w:color w:val="000000" w:themeColor="text1"/>
          <w:szCs w:val="24"/>
        </w:rPr>
        <w:t>ethanol</w:t>
      </w:r>
      <w:bookmarkEnd w:id="21"/>
      <w:r w:rsidRPr="00495035">
        <w:rPr>
          <w:rFonts w:eastAsia="宋体" w:cs="Times New Roman"/>
          <w:color w:val="000000" w:themeColor="text1"/>
          <w:szCs w:val="24"/>
        </w:rPr>
        <w:t>, filtered and dried at 50</w:t>
      </w:r>
      <w:r w:rsidR="00824B1C">
        <w:rPr>
          <w:rFonts w:eastAsia="宋体" w:cs="Times New Roman"/>
          <w:color w:val="000000" w:themeColor="text1"/>
          <w:szCs w:val="24"/>
        </w:rPr>
        <w:t>°</w:t>
      </w:r>
      <w:r w:rsidRPr="00495035">
        <w:rPr>
          <w:rFonts w:eastAsia="宋体" w:cs="Times New Roman"/>
          <w:color w:val="000000" w:themeColor="text1"/>
          <w:szCs w:val="24"/>
        </w:rPr>
        <w:t>C for at least 24 h under vacuum.</w:t>
      </w:r>
    </w:p>
    <w:p w14:paraId="42859D71" w14:textId="73B83019" w:rsidR="00C252D5" w:rsidRPr="00495035" w:rsidRDefault="00C252D5" w:rsidP="00C252D5">
      <w:pPr>
        <w:pStyle w:val="2"/>
        <w:spacing w:before="156"/>
        <w:ind w:left="178"/>
        <w:rPr>
          <w:rFonts w:eastAsia="宋体"/>
        </w:rPr>
      </w:pPr>
      <w:bookmarkStart w:id="22" w:name="_Toc159852964"/>
      <w:r>
        <w:rPr>
          <w:rFonts w:eastAsia="宋体"/>
        </w:rPr>
        <w:t>1.</w:t>
      </w:r>
      <w:r w:rsidR="00020E84">
        <w:rPr>
          <w:rFonts w:eastAsia="宋体"/>
        </w:rPr>
        <w:t>5</w:t>
      </w:r>
      <w:r w:rsidRPr="00495035">
        <w:rPr>
          <w:rFonts w:eastAsia="宋体"/>
        </w:rPr>
        <w:t xml:space="preserve"> Mechanical performance testing</w:t>
      </w:r>
      <w:bookmarkEnd w:id="22"/>
    </w:p>
    <w:p w14:paraId="1AF5D869" w14:textId="789BE7A3" w:rsidR="00C252D5" w:rsidRPr="00495035" w:rsidRDefault="00C252D5" w:rsidP="00C252D5">
      <w:pPr>
        <w:ind w:left="178" w:firstLine="480"/>
        <w:rPr>
          <w:szCs w:val="24"/>
        </w:rPr>
      </w:pPr>
      <w:r w:rsidRPr="00495035">
        <w:rPr>
          <w:szCs w:val="24"/>
        </w:rPr>
        <w:t>Stress/strain experiments were performed at room temperature at 10 mm/min using a universal testing machine, Suns UTM 2502 from Shenzhen Suns Technology Company. At least three specimens of each polymer were tested. Each polymer was melt-pressed at about 150</w:t>
      </w:r>
      <w:r w:rsidR="00255239">
        <w:rPr>
          <w:szCs w:val="24"/>
        </w:rPr>
        <w:t xml:space="preserve"> </w:t>
      </w:r>
      <w:r w:rsidR="00300B34">
        <w:rPr>
          <w:rFonts w:cs="Times New Roman"/>
          <w:szCs w:val="24"/>
        </w:rPr>
        <w:t>°</w:t>
      </w:r>
      <w:r w:rsidRPr="00495035">
        <w:rPr>
          <w:szCs w:val="24"/>
        </w:rPr>
        <w:t>C, 5</w:t>
      </w:r>
      <w:r w:rsidR="00316BE9">
        <w:rPr>
          <w:szCs w:val="24"/>
        </w:rPr>
        <w:t xml:space="preserve"> </w:t>
      </w:r>
      <w:r w:rsidRPr="00495035">
        <w:rPr>
          <w:szCs w:val="24"/>
        </w:rPr>
        <w:t xml:space="preserve">MPa for 5 min to obtain the test specimen. The dumbbell shaped test specimens had the following dimensions: gauge length, 28 mm; width, </w:t>
      </w:r>
      <w:r w:rsidRPr="00495035">
        <w:rPr>
          <w:rFonts w:hint="eastAsia"/>
          <w:szCs w:val="24"/>
        </w:rPr>
        <w:t>2</w:t>
      </w:r>
      <w:r w:rsidRPr="00495035">
        <w:rPr>
          <w:szCs w:val="24"/>
        </w:rPr>
        <w:t xml:space="preserve"> mm; and thickness, about 1 mm. </w:t>
      </w:r>
    </w:p>
    <w:p w14:paraId="6D19A80D" w14:textId="77777777" w:rsidR="00C252D5" w:rsidRPr="00C252D5" w:rsidRDefault="00C252D5" w:rsidP="00C252D5">
      <w:pPr>
        <w:spacing w:line="276" w:lineRule="auto"/>
        <w:ind w:left="178" w:firstLine="480"/>
        <w:rPr>
          <w:rFonts w:cs="Times New Roman"/>
          <w:szCs w:val="24"/>
        </w:rPr>
      </w:pPr>
    </w:p>
    <w:p w14:paraId="0FCD5459" w14:textId="77777777" w:rsidR="00C252D5" w:rsidRPr="00C252D5" w:rsidRDefault="00C252D5" w:rsidP="00C252D5">
      <w:pPr>
        <w:ind w:leftChars="0" w:left="0" w:firstLineChars="0" w:firstLine="420"/>
      </w:pPr>
    </w:p>
    <w:p w14:paraId="6DEC7126" w14:textId="5ACE77BB" w:rsidR="007411E9" w:rsidRPr="007411E9" w:rsidRDefault="00C252D5" w:rsidP="00D70987">
      <w:pPr>
        <w:pStyle w:val="1"/>
        <w:ind w:left="178"/>
      </w:pPr>
      <w:bookmarkStart w:id="23" w:name="_Toc159852965"/>
      <w:r>
        <w:lastRenderedPageBreak/>
        <w:t>2</w:t>
      </w:r>
      <w:r w:rsidR="007411E9" w:rsidRPr="007411E9">
        <w:t>. Spectra Data</w:t>
      </w:r>
      <w:bookmarkEnd w:id="23"/>
    </w:p>
    <w:p w14:paraId="22BDB4E5" w14:textId="5FEF01D9" w:rsidR="007411E9" w:rsidRPr="007411E9" w:rsidRDefault="00C252D5" w:rsidP="00D70987">
      <w:pPr>
        <w:pStyle w:val="2"/>
        <w:spacing w:before="156"/>
        <w:ind w:left="178"/>
        <w:rPr>
          <w:rFonts w:eastAsiaTheme="majorEastAsia"/>
        </w:rPr>
      </w:pPr>
      <w:bookmarkStart w:id="24" w:name="_Toc159852966"/>
      <w:r>
        <w:rPr>
          <w:rFonts w:eastAsiaTheme="majorEastAsia"/>
        </w:rPr>
        <w:t>2</w:t>
      </w:r>
      <w:r w:rsidR="007411E9" w:rsidRPr="007411E9">
        <w:rPr>
          <w:rFonts w:eastAsiaTheme="majorEastAsia"/>
        </w:rPr>
        <w:t xml:space="preserve">.1. </w:t>
      </w:r>
      <w:r w:rsidR="007411E9" w:rsidRPr="007411E9">
        <w:rPr>
          <w:rFonts w:eastAsiaTheme="majorEastAsia"/>
          <w:vertAlign w:val="superscript"/>
        </w:rPr>
        <w:t>1</w:t>
      </w:r>
      <w:r w:rsidR="007411E9" w:rsidRPr="007411E9">
        <w:rPr>
          <w:rFonts w:eastAsiaTheme="majorEastAsia"/>
        </w:rPr>
        <w:t xml:space="preserve">H and </w:t>
      </w:r>
      <w:r w:rsidR="007411E9" w:rsidRPr="007411E9">
        <w:rPr>
          <w:rFonts w:eastAsiaTheme="majorEastAsia"/>
          <w:vertAlign w:val="superscript"/>
        </w:rPr>
        <w:t>13</w:t>
      </w:r>
      <w:r w:rsidR="007411E9" w:rsidRPr="007411E9">
        <w:rPr>
          <w:rFonts w:eastAsiaTheme="majorEastAsia"/>
        </w:rPr>
        <w:t>C NMR of the Synthetic Compounds</w:t>
      </w:r>
      <w:bookmarkEnd w:id="24"/>
    </w:p>
    <w:p w14:paraId="62D172DB" w14:textId="77777777" w:rsidR="007411E9" w:rsidRPr="007411E9" w:rsidRDefault="007411E9" w:rsidP="007411E9">
      <w:pPr>
        <w:widowControl w:val="0"/>
        <w:ind w:left="178" w:firstLineChars="0" w:firstLine="0"/>
        <w:jc w:val="center"/>
        <w:rPr>
          <w:rFonts w:cs="Times New Roman"/>
          <w:szCs w:val="24"/>
        </w:rPr>
      </w:pPr>
      <w:r w:rsidRPr="007411E9">
        <w:rPr>
          <w:szCs w:val="24"/>
        </w:rPr>
        <w:object w:dxaOrig="10507" w:dyaOrig="5865" w14:anchorId="7E336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247.5pt" o:ole="">
            <v:imagedata r:id="rId7" o:title=""/>
          </v:shape>
          <o:OLEObject Type="Embed" ProgID="ChemDraw.Document.6.0" ShapeID="_x0000_i1025" DrawAspect="Content" ObjectID="_1786714728" r:id="rId8"/>
        </w:object>
      </w:r>
    </w:p>
    <w:p w14:paraId="18302835" w14:textId="77777777" w:rsidR="007411E9" w:rsidRPr="007411E9" w:rsidRDefault="007411E9" w:rsidP="007411E9">
      <w:pPr>
        <w:widowControl w:val="0"/>
        <w:ind w:left="178" w:firstLineChars="0" w:firstLine="0"/>
        <w:jc w:val="center"/>
        <w:rPr>
          <w:rFonts w:cs="Times New Roman"/>
          <w:szCs w:val="24"/>
        </w:rPr>
      </w:pPr>
      <w:r w:rsidRPr="007411E9">
        <w:rPr>
          <w:rFonts w:cs="Times New Roman"/>
          <w:b/>
          <w:szCs w:val="24"/>
        </w:rPr>
        <w:t>Figure S1</w:t>
      </w:r>
      <w:r w:rsidRPr="007411E9">
        <w:rPr>
          <w:rFonts w:cs="Times New Roman"/>
          <w:szCs w:val="24"/>
        </w:rPr>
        <w:t xml:space="preserve">. </w:t>
      </w:r>
      <w:r w:rsidRPr="007411E9">
        <w:rPr>
          <w:rFonts w:cs="Times New Roman"/>
          <w:szCs w:val="24"/>
          <w:vertAlign w:val="superscript"/>
        </w:rPr>
        <w:t>1</w:t>
      </w:r>
      <w:r w:rsidRPr="007411E9">
        <w:rPr>
          <w:rFonts w:cs="Times New Roman"/>
          <w:szCs w:val="24"/>
        </w:rPr>
        <w:t>H NMR spectrum (400 MHz, CDCl</w:t>
      </w:r>
      <w:r w:rsidRPr="007411E9">
        <w:rPr>
          <w:rFonts w:cs="Times New Roman"/>
          <w:szCs w:val="24"/>
          <w:vertAlign w:val="subscript"/>
        </w:rPr>
        <w:t>3</w:t>
      </w:r>
      <w:r w:rsidRPr="007411E9">
        <w:rPr>
          <w:rFonts w:cs="Times New Roman"/>
          <w:szCs w:val="24"/>
        </w:rPr>
        <w:t>) of A1.</w:t>
      </w:r>
    </w:p>
    <w:p w14:paraId="0A833B45" w14:textId="77777777" w:rsidR="007411E9" w:rsidRPr="007411E9" w:rsidRDefault="007411E9" w:rsidP="007411E9">
      <w:pPr>
        <w:widowControl w:val="0"/>
        <w:ind w:left="178" w:firstLineChars="0" w:firstLine="0"/>
        <w:jc w:val="center"/>
        <w:rPr>
          <w:rFonts w:cs="Times New Roman"/>
          <w:b/>
          <w:color w:val="000000"/>
          <w:szCs w:val="24"/>
        </w:rPr>
      </w:pPr>
      <w:r w:rsidRPr="007411E9">
        <w:rPr>
          <w:szCs w:val="24"/>
        </w:rPr>
        <w:object w:dxaOrig="9441" w:dyaOrig="5361" w14:anchorId="14B338DB">
          <v:shape id="_x0000_i1026" type="#_x0000_t75" style="width:440.25pt;height:249.75pt" o:ole="">
            <v:imagedata r:id="rId9" o:title=""/>
          </v:shape>
          <o:OLEObject Type="Embed" ProgID="ChemDraw.Document.6.0" ShapeID="_x0000_i1026" DrawAspect="Content" ObjectID="_1786714729" r:id="rId10"/>
        </w:object>
      </w:r>
    </w:p>
    <w:p w14:paraId="67857A84" w14:textId="77777777" w:rsidR="007411E9" w:rsidRPr="007411E9" w:rsidRDefault="007411E9" w:rsidP="007411E9">
      <w:pPr>
        <w:widowControl w:val="0"/>
        <w:ind w:left="178" w:firstLineChars="0" w:firstLine="0"/>
        <w:jc w:val="center"/>
        <w:rPr>
          <w:rFonts w:cs="Times New Roman"/>
          <w:b/>
          <w:bCs/>
          <w:color w:val="000000"/>
          <w:szCs w:val="24"/>
          <w:lang w:bidi="ar"/>
        </w:rPr>
      </w:pPr>
      <w:r w:rsidRPr="007411E9">
        <w:rPr>
          <w:rFonts w:cs="Times New Roman"/>
          <w:b/>
          <w:bCs/>
          <w:color w:val="000000"/>
          <w:szCs w:val="24"/>
        </w:rPr>
        <w:t xml:space="preserve">Figure S2. </w:t>
      </w:r>
      <w:r w:rsidRPr="007411E9">
        <w:rPr>
          <w:rFonts w:cs="Times New Roman"/>
          <w:color w:val="000000"/>
          <w:szCs w:val="24"/>
          <w:vertAlign w:val="superscript"/>
          <w:lang w:bidi="ar"/>
        </w:rPr>
        <w:t>13</w:t>
      </w:r>
      <w:r w:rsidRPr="007411E9">
        <w:rPr>
          <w:rFonts w:cs="Times New Roman"/>
          <w:color w:val="000000"/>
          <w:szCs w:val="24"/>
          <w:lang w:bidi="ar"/>
        </w:rPr>
        <w:t>C NMR spectrum (400 MHz, CDCl</w:t>
      </w:r>
      <w:r w:rsidRPr="007411E9">
        <w:rPr>
          <w:rFonts w:cs="Times New Roman"/>
          <w:color w:val="000000"/>
          <w:szCs w:val="24"/>
          <w:vertAlign w:val="subscript"/>
          <w:lang w:bidi="ar"/>
        </w:rPr>
        <w:t>3</w:t>
      </w:r>
      <w:r w:rsidRPr="007411E9">
        <w:rPr>
          <w:rFonts w:cs="Times New Roman"/>
          <w:color w:val="000000"/>
          <w:szCs w:val="24"/>
          <w:lang w:bidi="ar"/>
        </w:rPr>
        <w:t xml:space="preserve">) of </w:t>
      </w:r>
      <w:r w:rsidRPr="007411E9">
        <w:rPr>
          <w:rFonts w:cs="Times New Roman"/>
          <w:b/>
          <w:bCs/>
          <w:color w:val="000000"/>
          <w:szCs w:val="24"/>
          <w:lang w:bidi="ar"/>
        </w:rPr>
        <w:t>A1</w:t>
      </w:r>
      <w:r w:rsidRPr="007411E9">
        <w:rPr>
          <w:rFonts w:eastAsia="TimesNewRomanPS-BoldMT" w:cs="Times New Roman"/>
          <w:b/>
          <w:bCs/>
          <w:color w:val="000000"/>
          <w:szCs w:val="24"/>
          <w:lang w:bidi="ar"/>
        </w:rPr>
        <w:t>.</w:t>
      </w:r>
    </w:p>
    <w:p w14:paraId="06B9F97E" w14:textId="77777777" w:rsidR="007411E9" w:rsidRPr="007411E9" w:rsidRDefault="007411E9" w:rsidP="007411E9">
      <w:pPr>
        <w:widowControl w:val="0"/>
        <w:ind w:left="178" w:firstLineChars="0" w:firstLine="0"/>
        <w:jc w:val="center"/>
        <w:rPr>
          <w:rFonts w:cs="Times New Roman"/>
          <w:szCs w:val="24"/>
        </w:rPr>
      </w:pPr>
      <w:r w:rsidRPr="007411E9">
        <w:rPr>
          <w:rFonts w:cs="Times New Roman"/>
          <w:szCs w:val="24"/>
        </w:rPr>
        <w:object w:dxaOrig="10511" w:dyaOrig="6118" w14:anchorId="3A98E6ED">
          <v:shape id="_x0000_i1027" type="#_x0000_t75" style="width:428.25pt;height:250.5pt" o:ole="">
            <v:imagedata r:id="rId11" o:title=""/>
          </v:shape>
          <o:OLEObject Type="Embed" ProgID="ChemDraw.Document.6.0" ShapeID="_x0000_i1027" DrawAspect="Content" ObjectID="_1786714730" r:id="rId12"/>
        </w:object>
      </w:r>
    </w:p>
    <w:p w14:paraId="27A4FA97" w14:textId="77777777" w:rsidR="007411E9" w:rsidRPr="007411E9" w:rsidRDefault="007411E9" w:rsidP="007411E9">
      <w:pPr>
        <w:widowControl w:val="0"/>
        <w:ind w:left="178" w:firstLineChars="0" w:firstLine="0"/>
        <w:jc w:val="center"/>
        <w:rPr>
          <w:rFonts w:eastAsia="TimesNewRomanPS-BoldMT" w:cs="Times New Roman"/>
          <w:b/>
          <w:bCs/>
          <w:color w:val="000000"/>
          <w:szCs w:val="24"/>
          <w:lang w:bidi="ar"/>
        </w:rPr>
      </w:pPr>
      <w:r w:rsidRPr="007411E9">
        <w:rPr>
          <w:rFonts w:cs="Times New Roman"/>
          <w:b/>
          <w:bCs/>
          <w:color w:val="000000"/>
          <w:szCs w:val="24"/>
        </w:rPr>
        <w:t xml:space="preserve">Figure S3. </w:t>
      </w:r>
      <w:r w:rsidRPr="007411E9">
        <w:rPr>
          <w:rFonts w:cs="Times New Roman"/>
          <w:color w:val="000000"/>
          <w:szCs w:val="24"/>
          <w:vertAlign w:val="superscript"/>
          <w:lang w:bidi="ar"/>
        </w:rPr>
        <w:t>1</w:t>
      </w:r>
      <w:r w:rsidRPr="007411E9">
        <w:rPr>
          <w:rFonts w:cs="Times New Roman"/>
          <w:color w:val="000000"/>
          <w:szCs w:val="24"/>
          <w:lang w:bidi="ar"/>
        </w:rPr>
        <w:t>H NMR spectrum (400 MHz, CDCl</w:t>
      </w:r>
      <w:r w:rsidRPr="007411E9">
        <w:rPr>
          <w:rFonts w:cs="Times New Roman"/>
          <w:color w:val="000000"/>
          <w:szCs w:val="24"/>
          <w:vertAlign w:val="subscript"/>
          <w:lang w:bidi="ar"/>
        </w:rPr>
        <w:t>3</w:t>
      </w:r>
      <w:r w:rsidRPr="007411E9">
        <w:rPr>
          <w:rFonts w:cs="Times New Roman"/>
          <w:color w:val="000000"/>
          <w:szCs w:val="24"/>
          <w:lang w:bidi="ar"/>
        </w:rPr>
        <w:t xml:space="preserve">) of </w:t>
      </w:r>
      <w:r w:rsidRPr="007411E9">
        <w:rPr>
          <w:rFonts w:cs="Times New Roman"/>
          <w:b/>
          <w:bCs/>
          <w:color w:val="000000"/>
          <w:szCs w:val="24"/>
          <w:lang w:bidi="ar"/>
        </w:rPr>
        <w:t>A2</w:t>
      </w:r>
      <w:r w:rsidRPr="007411E9">
        <w:rPr>
          <w:rFonts w:eastAsia="TimesNewRomanPS-BoldMT" w:cs="Times New Roman"/>
          <w:b/>
          <w:bCs/>
          <w:color w:val="000000"/>
          <w:szCs w:val="24"/>
          <w:lang w:bidi="ar"/>
        </w:rPr>
        <w:t>.</w:t>
      </w:r>
    </w:p>
    <w:p w14:paraId="7F2E45F3"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p>
    <w:p w14:paraId="2D3E65FA"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r w:rsidRPr="007411E9">
        <w:rPr>
          <w:rFonts w:eastAsia="宋体" w:cs="Times New Roman"/>
          <w:szCs w:val="24"/>
        </w:rPr>
        <w:object w:dxaOrig="9655" w:dyaOrig="5405" w14:anchorId="16DFE2E0">
          <v:shape id="_x0000_i1028" type="#_x0000_t75" style="width:416.25pt;height:232.5pt" o:ole="">
            <v:imagedata r:id="rId13" o:title=""/>
          </v:shape>
          <o:OLEObject Type="Embed" ProgID="ChemDraw.Document.6.0" ShapeID="_x0000_i1028" DrawAspect="Content" ObjectID="_1786714731" r:id="rId14"/>
        </w:object>
      </w:r>
    </w:p>
    <w:p w14:paraId="4DDAF479"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r w:rsidRPr="007411E9">
        <w:rPr>
          <w:rFonts w:eastAsia="宋体" w:cs="Times New Roman"/>
          <w:b/>
          <w:bCs/>
          <w:color w:val="000000"/>
          <w:szCs w:val="24"/>
        </w:rPr>
        <w:t>Figure S</w:t>
      </w:r>
      <w:r w:rsidRPr="007411E9">
        <w:rPr>
          <w:rFonts w:eastAsia="宋体" w:cs="Times New Roman" w:hint="eastAsia"/>
          <w:b/>
          <w:bCs/>
          <w:color w:val="000000"/>
          <w:szCs w:val="24"/>
        </w:rPr>
        <w:t>4</w:t>
      </w:r>
      <w:r w:rsidRPr="007411E9">
        <w:rPr>
          <w:rFonts w:eastAsia="宋体" w:cs="Times New Roman"/>
          <w:b/>
          <w:bCs/>
          <w:color w:val="000000"/>
          <w:szCs w:val="24"/>
        </w:rPr>
        <w:t xml:space="preserve">. </w:t>
      </w:r>
      <w:r w:rsidRPr="007411E9">
        <w:rPr>
          <w:rFonts w:eastAsia="宋体" w:cs="Times New Roman" w:hint="eastAsia"/>
          <w:color w:val="000000"/>
          <w:szCs w:val="24"/>
          <w:vertAlign w:val="superscript"/>
          <w:lang w:bidi="ar"/>
        </w:rPr>
        <w:t>13</w:t>
      </w:r>
      <w:r w:rsidRPr="007411E9">
        <w:rPr>
          <w:rFonts w:eastAsia="宋体" w:cs="Times New Roman" w:hint="eastAsia"/>
          <w:color w:val="000000"/>
          <w:szCs w:val="24"/>
          <w:lang w:bidi="ar"/>
        </w:rPr>
        <w:t>C</w:t>
      </w:r>
      <w:r w:rsidRPr="007411E9">
        <w:rPr>
          <w:rFonts w:eastAsia="宋体" w:cs="Times New Roman"/>
          <w:color w:val="000000"/>
          <w:szCs w:val="24"/>
          <w:lang w:bidi="ar"/>
        </w:rPr>
        <w:t xml:space="preserve"> NMR spectrum (400 MHz, CDCl</w:t>
      </w:r>
      <w:r w:rsidRPr="007411E9">
        <w:rPr>
          <w:rFonts w:eastAsia="宋体" w:cs="Times New Roman"/>
          <w:color w:val="000000"/>
          <w:szCs w:val="24"/>
          <w:vertAlign w:val="subscript"/>
          <w:lang w:bidi="ar"/>
        </w:rPr>
        <w:t>3</w:t>
      </w:r>
      <w:r w:rsidRPr="007411E9">
        <w:rPr>
          <w:rFonts w:eastAsia="宋体" w:cs="Times New Roman"/>
          <w:color w:val="000000"/>
          <w:szCs w:val="24"/>
          <w:lang w:bidi="ar"/>
        </w:rPr>
        <w:t xml:space="preserve">) of </w:t>
      </w:r>
      <w:r w:rsidRPr="007411E9">
        <w:rPr>
          <w:rFonts w:eastAsia="宋体" w:cs="Times New Roman" w:hint="eastAsia"/>
          <w:b/>
          <w:bCs/>
          <w:color w:val="000000"/>
          <w:szCs w:val="24"/>
          <w:lang w:bidi="ar"/>
        </w:rPr>
        <w:t>A2</w:t>
      </w:r>
      <w:r w:rsidRPr="007411E9">
        <w:rPr>
          <w:rFonts w:eastAsia="TimesNewRomanPS-BoldMT" w:cs="Times New Roman"/>
          <w:b/>
          <w:bCs/>
          <w:color w:val="000000"/>
          <w:szCs w:val="24"/>
          <w:lang w:bidi="ar"/>
        </w:rPr>
        <w:t>.</w:t>
      </w:r>
    </w:p>
    <w:p w14:paraId="63E198D3" w14:textId="77777777" w:rsidR="007411E9" w:rsidRPr="007411E9" w:rsidRDefault="007411E9" w:rsidP="007411E9">
      <w:pPr>
        <w:widowControl w:val="0"/>
        <w:ind w:left="178" w:firstLineChars="0" w:firstLine="0"/>
        <w:jc w:val="center"/>
        <w:rPr>
          <w:rFonts w:eastAsia="宋体" w:cs="Times New Roman"/>
          <w:b/>
          <w:color w:val="000000"/>
          <w:szCs w:val="24"/>
        </w:rPr>
      </w:pPr>
    </w:p>
    <w:p w14:paraId="60B0D2CF" w14:textId="77777777" w:rsidR="007411E9" w:rsidRPr="007411E9" w:rsidRDefault="007411E9" w:rsidP="00D70987">
      <w:pPr>
        <w:pStyle w:val="2"/>
        <w:spacing w:before="156"/>
        <w:ind w:left="178"/>
        <w:rPr>
          <w:rFonts w:eastAsiaTheme="majorEastAsia"/>
          <w:color w:val="000000"/>
        </w:rPr>
      </w:pPr>
      <w:bookmarkStart w:id="25" w:name="_Toc106137584"/>
      <w:bookmarkStart w:id="26" w:name="_Toc121163819"/>
      <w:bookmarkStart w:id="27" w:name="_Toc129023698"/>
      <w:bookmarkStart w:id="28" w:name="_Toc159852967"/>
      <w:r w:rsidRPr="007411E9">
        <w:rPr>
          <w:rFonts w:eastAsiaTheme="majorEastAsia" w:hint="eastAsia"/>
        </w:rPr>
        <w:t>2</w:t>
      </w:r>
      <w:r w:rsidRPr="007411E9">
        <w:rPr>
          <w:rFonts w:eastAsiaTheme="majorEastAsia"/>
        </w:rPr>
        <w:t>.2 NMR Spectra of Ligands L1–L</w:t>
      </w:r>
      <w:bookmarkEnd w:id="25"/>
      <w:bookmarkEnd w:id="26"/>
      <w:bookmarkEnd w:id="27"/>
      <w:r w:rsidRPr="007411E9">
        <w:rPr>
          <w:rFonts w:eastAsiaTheme="majorEastAsia"/>
        </w:rPr>
        <w:t>2</w:t>
      </w:r>
      <w:bookmarkEnd w:id="28"/>
    </w:p>
    <w:p w14:paraId="7A942836" w14:textId="77777777" w:rsidR="007411E9" w:rsidRPr="007411E9" w:rsidRDefault="007411E9" w:rsidP="007411E9">
      <w:pPr>
        <w:widowControl w:val="0"/>
        <w:ind w:left="178" w:firstLineChars="0" w:firstLine="0"/>
        <w:jc w:val="center"/>
        <w:rPr>
          <w:rFonts w:eastAsia="宋体" w:cs="Times New Roman"/>
          <w:b/>
          <w:color w:val="000000"/>
          <w:szCs w:val="24"/>
        </w:rPr>
      </w:pPr>
    </w:p>
    <w:p w14:paraId="20D797BB" w14:textId="77777777" w:rsidR="007411E9" w:rsidRPr="007411E9" w:rsidRDefault="007411E9" w:rsidP="007411E9">
      <w:pPr>
        <w:widowControl w:val="0"/>
        <w:ind w:left="178" w:firstLineChars="0" w:firstLine="0"/>
        <w:jc w:val="center"/>
        <w:rPr>
          <w:rFonts w:eastAsia="宋体" w:cs="Times New Roman"/>
          <w:b/>
          <w:color w:val="000000"/>
          <w:szCs w:val="24"/>
        </w:rPr>
      </w:pPr>
    </w:p>
    <w:p w14:paraId="09E49B02"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r w:rsidRPr="007411E9">
        <w:rPr>
          <w:rFonts w:eastAsia="宋体" w:cs="Times New Roman"/>
          <w:szCs w:val="24"/>
        </w:rPr>
        <w:object w:dxaOrig="9897" w:dyaOrig="5560" w14:anchorId="260F5782">
          <v:shape id="_x0000_i1029" type="#_x0000_t75" style="width:433.5pt;height:243pt" o:ole="">
            <v:imagedata r:id="rId15" o:title=""/>
          </v:shape>
          <o:OLEObject Type="Embed" ProgID="ChemDraw.Document.6.0" ShapeID="_x0000_i1029" DrawAspect="Content" ObjectID="_1786714732" r:id="rId16"/>
        </w:object>
      </w:r>
      <w:r w:rsidRPr="007411E9">
        <w:rPr>
          <w:rFonts w:eastAsia="宋体" w:cs="Times New Roman"/>
          <w:b/>
          <w:bCs/>
          <w:color w:val="000000"/>
          <w:szCs w:val="24"/>
        </w:rPr>
        <w:t>Figure S</w:t>
      </w:r>
      <w:r w:rsidRPr="007411E9">
        <w:rPr>
          <w:rFonts w:eastAsia="宋体" w:cs="Times New Roman" w:hint="eastAsia"/>
          <w:b/>
          <w:bCs/>
          <w:color w:val="000000"/>
          <w:szCs w:val="24"/>
        </w:rPr>
        <w:t>5</w:t>
      </w:r>
      <w:r w:rsidRPr="007411E9">
        <w:rPr>
          <w:rFonts w:eastAsia="宋体" w:cs="Times New Roman"/>
          <w:b/>
          <w:bCs/>
          <w:color w:val="000000"/>
          <w:szCs w:val="24"/>
        </w:rPr>
        <w:t>.</w:t>
      </w:r>
      <w:r w:rsidRPr="007411E9">
        <w:rPr>
          <w:rFonts w:eastAsia="TimesNewRomanPS-BoldMT" w:cs="Times New Roman"/>
          <w:b/>
          <w:bCs/>
          <w:color w:val="000000"/>
          <w:szCs w:val="24"/>
          <w:lang w:bidi="ar"/>
        </w:rPr>
        <w:t xml:space="preserve"> </w:t>
      </w:r>
      <w:r w:rsidRPr="007411E9">
        <w:rPr>
          <w:rFonts w:eastAsia="宋体" w:cs="Times New Roman"/>
          <w:color w:val="000000"/>
          <w:szCs w:val="24"/>
          <w:vertAlign w:val="superscript"/>
          <w:lang w:bidi="ar"/>
        </w:rPr>
        <w:t>1</w:t>
      </w:r>
      <w:r w:rsidRPr="007411E9">
        <w:rPr>
          <w:rFonts w:eastAsia="宋体" w:cs="Times New Roman" w:hint="eastAsia"/>
          <w:color w:val="000000"/>
          <w:szCs w:val="24"/>
          <w:lang w:bidi="ar"/>
        </w:rPr>
        <w:t>H</w:t>
      </w:r>
      <w:r w:rsidRPr="007411E9">
        <w:rPr>
          <w:rFonts w:eastAsia="宋体" w:cs="Times New Roman"/>
          <w:color w:val="000000"/>
          <w:szCs w:val="24"/>
          <w:lang w:bidi="ar"/>
        </w:rPr>
        <w:t xml:space="preserve"> NMR spectrum</w:t>
      </w:r>
      <w:r w:rsidRPr="007411E9">
        <w:rPr>
          <w:rFonts w:eastAsia="宋体" w:cs="Times New Roman" w:hint="eastAsia"/>
          <w:color w:val="000000"/>
          <w:szCs w:val="24"/>
          <w:lang w:bidi="ar"/>
        </w:rPr>
        <w:t xml:space="preserve"> in</w:t>
      </w:r>
      <w:r w:rsidRPr="007411E9">
        <w:rPr>
          <w:rFonts w:eastAsia="宋体" w:cs="Times New Roman"/>
          <w:color w:val="000000"/>
          <w:szCs w:val="24"/>
          <w:lang w:bidi="ar"/>
        </w:rPr>
        <w:t xml:space="preserve"> CDCl</w:t>
      </w:r>
      <w:r w:rsidRPr="007411E9">
        <w:rPr>
          <w:rFonts w:eastAsia="宋体" w:cs="Times New Roman" w:hint="eastAsia"/>
          <w:color w:val="000000"/>
          <w:szCs w:val="24"/>
          <w:vertAlign w:val="subscript"/>
          <w:lang w:bidi="ar"/>
        </w:rPr>
        <w:t>3</w:t>
      </w:r>
      <w:r w:rsidRPr="007411E9">
        <w:rPr>
          <w:rFonts w:eastAsia="宋体" w:cs="Times New Roman"/>
          <w:color w:val="000000"/>
          <w:szCs w:val="24"/>
          <w:lang w:bidi="ar"/>
        </w:rPr>
        <w:t xml:space="preserve"> of </w:t>
      </w:r>
      <w:r w:rsidRPr="007411E9">
        <w:rPr>
          <w:rFonts w:eastAsia="TimesNewRomanPS-BoldMT" w:cs="Times New Roman" w:hint="eastAsia"/>
          <w:b/>
          <w:bCs/>
          <w:color w:val="000000"/>
          <w:szCs w:val="24"/>
          <w:lang w:bidi="ar"/>
        </w:rPr>
        <w:t>L</w:t>
      </w:r>
      <w:r w:rsidRPr="007411E9">
        <w:rPr>
          <w:rFonts w:eastAsia="宋体" w:cs="Times New Roman" w:hint="eastAsia"/>
          <w:b/>
          <w:bCs/>
          <w:color w:val="000000"/>
          <w:szCs w:val="24"/>
          <w:lang w:bidi="ar"/>
        </w:rPr>
        <w:t>1</w:t>
      </w:r>
      <w:r w:rsidRPr="007411E9">
        <w:rPr>
          <w:rFonts w:eastAsia="TimesNewRomanPS-BoldMT" w:cs="Times New Roman"/>
          <w:b/>
          <w:bCs/>
          <w:color w:val="000000"/>
          <w:szCs w:val="24"/>
          <w:lang w:bidi="ar"/>
        </w:rPr>
        <w:t>.</w:t>
      </w:r>
    </w:p>
    <w:p w14:paraId="221B4670"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p>
    <w:p w14:paraId="0B69FEB2"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r w:rsidRPr="007411E9">
        <w:rPr>
          <w:rFonts w:eastAsia="宋体" w:cs="Times New Roman"/>
          <w:szCs w:val="24"/>
        </w:rPr>
        <w:object w:dxaOrig="9187" w:dyaOrig="5472" w14:anchorId="359CEF8B">
          <v:shape id="_x0000_i1030" type="#_x0000_t75" style="width:429.75pt;height:255.75pt" o:ole="">
            <v:imagedata r:id="rId17" o:title=""/>
          </v:shape>
          <o:OLEObject Type="Embed" ProgID="ChemDraw.Document.6.0" ShapeID="_x0000_i1030" DrawAspect="Content" ObjectID="_1786714733" r:id="rId18"/>
        </w:object>
      </w:r>
      <w:r w:rsidRPr="007411E9">
        <w:rPr>
          <w:rFonts w:eastAsia="宋体" w:cs="Times New Roman"/>
          <w:b/>
          <w:bCs/>
          <w:color w:val="000000"/>
          <w:szCs w:val="24"/>
        </w:rPr>
        <w:t>Figure S</w:t>
      </w:r>
      <w:r w:rsidRPr="007411E9">
        <w:rPr>
          <w:rFonts w:eastAsia="宋体" w:cs="Times New Roman" w:hint="eastAsia"/>
          <w:b/>
          <w:bCs/>
          <w:color w:val="000000"/>
          <w:szCs w:val="24"/>
        </w:rPr>
        <w:t>6</w:t>
      </w:r>
      <w:r w:rsidRPr="007411E9">
        <w:rPr>
          <w:rFonts w:eastAsia="宋体" w:cs="Times New Roman"/>
          <w:b/>
          <w:bCs/>
          <w:color w:val="000000"/>
          <w:szCs w:val="24"/>
        </w:rPr>
        <w:t>.</w:t>
      </w:r>
      <w:r w:rsidRPr="007411E9">
        <w:rPr>
          <w:rFonts w:eastAsia="TimesNewRomanPS-BoldMT" w:cs="Times New Roman"/>
          <w:b/>
          <w:bCs/>
          <w:color w:val="000000"/>
          <w:szCs w:val="24"/>
          <w:lang w:bidi="ar"/>
        </w:rPr>
        <w:t xml:space="preserve"> </w:t>
      </w:r>
      <w:r w:rsidRPr="007411E9">
        <w:rPr>
          <w:rFonts w:eastAsia="宋体" w:cs="Times New Roman"/>
          <w:color w:val="000000"/>
          <w:szCs w:val="24"/>
          <w:vertAlign w:val="superscript"/>
          <w:lang w:bidi="ar"/>
        </w:rPr>
        <w:t>1</w:t>
      </w:r>
      <w:r w:rsidRPr="007411E9">
        <w:rPr>
          <w:rFonts w:eastAsia="宋体" w:cs="Times New Roman" w:hint="eastAsia"/>
          <w:color w:val="000000"/>
          <w:szCs w:val="24"/>
          <w:vertAlign w:val="superscript"/>
          <w:lang w:bidi="ar"/>
        </w:rPr>
        <w:t>3</w:t>
      </w:r>
      <w:r w:rsidRPr="007411E9">
        <w:rPr>
          <w:rFonts w:eastAsia="宋体" w:cs="Times New Roman" w:hint="eastAsia"/>
          <w:color w:val="000000"/>
          <w:szCs w:val="24"/>
          <w:lang w:bidi="ar"/>
        </w:rPr>
        <w:t>C</w:t>
      </w:r>
      <w:r w:rsidRPr="007411E9">
        <w:rPr>
          <w:rFonts w:eastAsia="宋体" w:cs="Times New Roman"/>
          <w:color w:val="000000"/>
          <w:szCs w:val="24"/>
          <w:lang w:bidi="ar"/>
        </w:rPr>
        <w:t xml:space="preserve"> NMR spectrum</w:t>
      </w:r>
      <w:r w:rsidRPr="007411E9">
        <w:rPr>
          <w:rFonts w:eastAsia="宋体" w:cs="Times New Roman" w:hint="eastAsia"/>
          <w:color w:val="000000"/>
          <w:szCs w:val="24"/>
          <w:lang w:bidi="ar"/>
        </w:rPr>
        <w:t xml:space="preserve"> in</w:t>
      </w:r>
      <w:r w:rsidRPr="007411E9">
        <w:rPr>
          <w:rFonts w:eastAsia="宋体" w:cs="Times New Roman"/>
          <w:color w:val="000000"/>
          <w:szCs w:val="24"/>
          <w:lang w:bidi="ar"/>
        </w:rPr>
        <w:t xml:space="preserve"> CDCl</w:t>
      </w:r>
      <w:r w:rsidRPr="007411E9">
        <w:rPr>
          <w:rFonts w:eastAsia="宋体" w:cs="Times New Roman" w:hint="eastAsia"/>
          <w:color w:val="000000"/>
          <w:szCs w:val="24"/>
          <w:vertAlign w:val="subscript"/>
          <w:lang w:bidi="ar"/>
        </w:rPr>
        <w:t>3</w:t>
      </w:r>
      <w:r w:rsidRPr="007411E9">
        <w:rPr>
          <w:rFonts w:eastAsia="宋体" w:cs="Times New Roman"/>
          <w:color w:val="000000"/>
          <w:szCs w:val="24"/>
          <w:lang w:bidi="ar"/>
        </w:rPr>
        <w:t xml:space="preserve"> of </w:t>
      </w:r>
      <w:r w:rsidRPr="007411E9">
        <w:rPr>
          <w:rFonts w:eastAsia="宋体" w:cs="Times New Roman" w:hint="eastAsia"/>
          <w:b/>
          <w:bCs/>
          <w:color w:val="000000"/>
          <w:szCs w:val="24"/>
          <w:lang w:bidi="ar"/>
        </w:rPr>
        <w:t>L1</w:t>
      </w:r>
      <w:r w:rsidRPr="007411E9">
        <w:rPr>
          <w:rFonts w:eastAsia="TimesNewRomanPS-BoldMT" w:cs="Times New Roman"/>
          <w:b/>
          <w:bCs/>
          <w:color w:val="000000"/>
          <w:szCs w:val="24"/>
          <w:lang w:bidi="ar"/>
        </w:rPr>
        <w:t>.</w:t>
      </w:r>
    </w:p>
    <w:bookmarkStart w:id="29" w:name="_Toc121163821"/>
    <w:p w14:paraId="7C5CBB7E"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r w:rsidRPr="007411E9">
        <w:rPr>
          <w:rFonts w:eastAsia="宋体" w:cs="Times New Roman"/>
          <w:szCs w:val="24"/>
        </w:rPr>
        <w:object w:dxaOrig="10306" w:dyaOrig="5371" w14:anchorId="609E6EC0">
          <v:shape id="_x0000_i1031" type="#_x0000_t75" style="width:437.25pt;height:228.75pt" o:ole="">
            <v:imagedata r:id="rId19" o:title=""/>
          </v:shape>
          <o:OLEObject Type="Embed" ProgID="ChemDraw.Document.6.0" ShapeID="_x0000_i1031" DrawAspect="Content" ObjectID="_1786714734" r:id="rId20"/>
        </w:object>
      </w:r>
      <w:r w:rsidRPr="007411E9">
        <w:rPr>
          <w:rFonts w:eastAsia="宋体" w:cs="Times New Roman"/>
          <w:b/>
          <w:bCs/>
          <w:color w:val="000000"/>
          <w:szCs w:val="24"/>
        </w:rPr>
        <w:t>Figure S</w:t>
      </w:r>
      <w:r w:rsidRPr="007411E9">
        <w:rPr>
          <w:rFonts w:eastAsia="宋体" w:cs="Times New Roman" w:hint="eastAsia"/>
          <w:b/>
          <w:bCs/>
          <w:color w:val="000000"/>
          <w:szCs w:val="24"/>
        </w:rPr>
        <w:t>7</w:t>
      </w:r>
      <w:r w:rsidRPr="007411E9">
        <w:rPr>
          <w:rFonts w:eastAsia="宋体" w:cs="Times New Roman"/>
          <w:b/>
          <w:bCs/>
          <w:color w:val="000000"/>
          <w:szCs w:val="24"/>
        </w:rPr>
        <w:t>.</w:t>
      </w:r>
      <w:r w:rsidRPr="007411E9">
        <w:rPr>
          <w:rFonts w:eastAsia="TimesNewRomanPS-BoldMT" w:cs="Times New Roman"/>
          <w:b/>
          <w:bCs/>
          <w:color w:val="000000"/>
          <w:szCs w:val="24"/>
          <w:lang w:bidi="ar"/>
        </w:rPr>
        <w:t xml:space="preserve"> </w:t>
      </w:r>
      <w:r w:rsidRPr="007411E9">
        <w:rPr>
          <w:rFonts w:eastAsia="宋体" w:cs="Times New Roman"/>
          <w:color w:val="000000"/>
          <w:szCs w:val="24"/>
          <w:vertAlign w:val="superscript"/>
          <w:lang w:bidi="ar"/>
        </w:rPr>
        <w:t>1</w:t>
      </w:r>
      <w:r w:rsidRPr="007411E9">
        <w:rPr>
          <w:rFonts w:eastAsia="宋体" w:cs="Times New Roman" w:hint="eastAsia"/>
          <w:color w:val="000000"/>
          <w:szCs w:val="24"/>
          <w:lang w:bidi="ar"/>
        </w:rPr>
        <w:t>H</w:t>
      </w:r>
      <w:r w:rsidRPr="007411E9">
        <w:rPr>
          <w:rFonts w:eastAsia="宋体" w:cs="Times New Roman"/>
          <w:color w:val="000000"/>
          <w:szCs w:val="24"/>
          <w:lang w:bidi="ar"/>
        </w:rPr>
        <w:t xml:space="preserve"> NMR spectrum</w:t>
      </w:r>
      <w:r w:rsidRPr="007411E9">
        <w:rPr>
          <w:rFonts w:eastAsia="宋体" w:cs="Times New Roman" w:hint="eastAsia"/>
          <w:color w:val="000000"/>
          <w:szCs w:val="24"/>
          <w:lang w:bidi="ar"/>
        </w:rPr>
        <w:t xml:space="preserve"> in</w:t>
      </w:r>
      <w:r w:rsidRPr="007411E9">
        <w:rPr>
          <w:rFonts w:eastAsia="宋体" w:cs="Times New Roman"/>
          <w:color w:val="000000"/>
          <w:szCs w:val="24"/>
          <w:lang w:bidi="ar"/>
        </w:rPr>
        <w:t xml:space="preserve"> CDCl</w:t>
      </w:r>
      <w:r w:rsidRPr="007411E9">
        <w:rPr>
          <w:rFonts w:eastAsia="宋体" w:cs="Times New Roman" w:hint="eastAsia"/>
          <w:color w:val="000000"/>
          <w:szCs w:val="24"/>
          <w:vertAlign w:val="subscript"/>
          <w:lang w:bidi="ar"/>
        </w:rPr>
        <w:t>3</w:t>
      </w:r>
      <w:r w:rsidRPr="007411E9">
        <w:rPr>
          <w:rFonts w:eastAsia="宋体" w:cs="Times New Roman"/>
          <w:color w:val="000000"/>
          <w:szCs w:val="24"/>
          <w:lang w:bidi="ar"/>
        </w:rPr>
        <w:t xml:space="preserve"> of </w:t>
      </w:r>
      <w:r w:rsidRPr="007411E9">
        <w:rPr>
          <w:rFonts w:eastAsia="TimesNewRomanPS-BoldMT" w:cs="Times New Roman" w:hint="eastAsia"/>
          <w:b/>
          <w:bCs/>
          <w:color w:val="000000"/>
          <w:szCs w:val="24"/>
          <w:lang w:bidi="ar"/>
        </w:rPr>
        <w:t>L</w:t>
      </w:r>
      <w:r w:rsidRPr="007411E9">
        <w:rPr>
          <w:rFonts w:eastAsia="宋体" w:cs="Times New Roman" w:hint="eastAsia"/>
          <w:b/>
          <w:bCs/>
          <w:color w:val="000000"/>
          <w:szCs w:val="24"/>
          <w:lang w:bidi="ar"/>
        </w:rPr>
        <w:t>2</w:t>
      </w:r>
      <w:r w:rsidRPr="007411E9">
        <w:rPr>
          <w:rFonts w:eastAsia="TimesNewRomanPS-BoldMT" w:cs="Times New Roman"/>
          <w:b/>
          <w:bCs/>
          <w:color w:val="000000"/>
          <w:szCs w:val="24"/>
          <w:lang w:bidi="ar"/>
        </w:rPr>
        <w:t>.</w:t>
      </w:r>
    </w:p>
    <w:p w14:paraId="0C91BFE5" w14:textId="77777777" w:rsidR="007411E9" w:rsidRPr="007411E9" w:rsidRDefault="007411E9" w:rsidP="007411E9">
      <w:pPr>
        <w:widowControl w:val="0"/>
        <w:ind w:left="178" w:firstLineChars="0" w:firstLine="0"/>
        <w:jc w:val="center"/>
        <w:rPr>
          <w:rFonts w:eastAsia="宋体" w:cs="Times New Roman"/>
          <w:b/>
          <w:bCs/>
          <w:color w:val="000000"/>
          <w:szCs w:val="24"/>
          <w:lang w:bidi="ar"/>
        </w:rPr>
      </w:pPr>
    </w:p>
    <w:p w14:paraId="4E7B760E" w14:textId="77777777" w:rsidR="007411E9" w:rsidRPr="007411E9" w:rsidRDefault="007411E9" w:rsidP="007411E9">
      <w:pPr>
        <w:widowControl w:val="0"/>
        <w:ind w:left="178" w:firstLineChars="0" w:firstLine="0"/>
        <w:jc w:val="center"/>
        <w:rPr>
          <w:rFonts w:eastAsia="宋体" w:cs="Times New Roman"/>
          <w:b/>
          <w:color w:val="000000"/>
          <w:szCs w:val="24"/>
        </w:rPr>
      </w:pPr>
      <w:r w:rsidRPr="007411E9">
        <w:rPr>
          <w:rFonts w:eastAsia="宋体" w:cs="Times New Roman"/>
          <w:szCs w:val="24"/>
        </w:rPr>
        <w:object w:dxaOrig="9543" w:dyaOrig="5700" w14:anchorId="390BB1FD">
          <v:shape id="_x0000_i1032" type="#_x0000_t75" style="width:417pt;height:249.75pt" o:ole="">
            <v:imagedata r:id="rId21" o:title=""/>
          </v:shape>
          <o:OLEObject Type="Embed" ProgID="ChemDraw.Document.6.0" ShapeID="_x0000_i1032" DrawAspect="Content" ObjectID="_1786714735" r:id="rId22"/>
        </w:object>
      </w:r>
      <w:r w:rsidRPr="007411E9">
        <w:rPr>
          <w:rFonts w:eastAsia="宋体" w:cs="Times New Roman"/>
          <w:b/>
          <w:bCs/>
          <w:color w:val="000000"/>
          <w:szCs w:val="24"/>
        </w:rPr>
        <w:t>Figure S</w:t>
      </w:r>
      <w:r w:rsidRPr="007411E9">
        <w:rPr>
          <w:rFonts w:eastAsia="宋体" w:cs="Times New Roman" w:hint="eastAsia"/>
          <w:b/>
          <w:bCs/>
          <w:color w:val="000000"/>
          <w:szCs w:val="24"/>
        </w:rPr>
        <w:t>8</w:t>
      </w:r>
      <w:r w:rsidRPr="007411E9">
        <w:rPr>
          <w:rFonts w:eastAsia="宋体" w:cs="Times New Roman"/>
          <w:b/>
          <w:bCs/>
          <w:color w:val="000000"/>
          <w:szCs w:val="24"/>
        </w:rPr>
        <w:t>.</w:t>
      </w:r>
      <w:r w:rsidRPr="007411E9">
        <w:rPr>
          <w:rFonts w:eastAsia="TimesNewRomanPS-BoldMT" w:cs="Times New Roman"/>
          <w:b/>
          <w:bCs/>
          <w:color w:val="000000"/>
          <w:szCs w:val="24"/>
          <w:lang w:bidi="ar"/>
        </w:rPr>
        <w:t xml:space="preserve"> </w:t>
      </w:r>
      <w:r w:rsidRPr="007411E9">
        <w:rPr>
          <w:rFonts w:eastAsia="宋体" w:cs="Times New Roman"/>
          <w:color w:val="000000"/>
          <w:szCs w:val="24"/>
          <w:vertAlign w:val="superscript"/>
          <w:lang w:bidi="ar"/>
        </w:rPr>
        <w:t>1</w:t>
      </w:r>
      <w:r w:rsidRPr="007411E9">
        <w:rPr>
          <w:rFonts w:eastAsia="宋体" w:cs="Times New Roman" w:hint="eastAsia"/>
          <w:color w:val="000000"/>
          <w:szCs w:val="24"/>
          <w:vertAlign w:val="superscript"/>
          <w:lang w:bidi="ar"/>
        </w:rPr>
        <w:t>3</w:t>
      </w:r>
      <w:r w:rsidRPr="007411E9">
        <w:rPr>
          <w:rFonts w:eastAsia="宋体" w:cs="Times New Roman" w:hint="eastAsia"/>
          <w:color w:val="000000"/>
          <w:szCs w:val="24"/>
          <w:lang w:bidi="ar"/>
        </w:rPr>
        <w:t>C</w:t>
      </w:r>
      <w:r w:rsidRPr="007411E9">
        <w:rPr>
          <w:rFonts w:eastAsia="宋体" w:cs="Times New Roman"/>
          <w:color w:val="000000"/>
          <w:szCs w:val="24"/>
          <w:lang w:bidi="ar"/>
        </w:rPr>
        <w:t xml:space="preserve"> NMR spectrum</w:t>
      </w:r>
      <w:r w:rsidRPr="007411E9">
        <w:rPr>
          <w:rFonts w:eastAsia="宋体" w:cs="Times New Roman" w:hint="eastAsia"/>
          <w:color w:val="000000"/>
          <w:szCs w:val="24"/>
          <w:lang w:bidi="ar"/>
        </w:rPr>
        <w:t xml:space="preserve"> in</w:t>
      </w:r>
      <w:r w:rsidRPr="007411E9">
        <w:rPr>
          <w:rFonts w:eastAsia="宋体" w:cs="Times New Roman"/>
          <w:color w:val="000000"/>
          <w:szCs w:val="24"/>
          <w:lang w:bidi="ar"/>
        </w:rPr>
        <w:t xml:space="preserve"> CDCl</w:t>
      </w:r>
      <w:r w:rsidRPr="007411E9">
        <w:rPr>
          <w:rFonts w:eastAsia="宋体" w:cs="Times New Roman" w:hint="eastAsia"/>
          <w:color w:val="000000"/>
          <w:szCs w:val="24"/>
          <w:vertAlign w:val="subscript"/>
          <w:lang w:bidi="ar"/>
        </w:rPr>
        <w:t>3</w:t>
      </w:r>
      <w:r w:rsidRPr="007411E9">
        <w:rPr>
          <w:rFonts w:eastAsia="宋体" w:cs="Times New Roman"/>
          <w:color w:val="000000"/>
          <w:szCs w:val="24"/>
          <w:lang w:bidi="ar"/>
        </w:rPr>
        <w:t xml:space="preserve"> of </w:t>
      </w:r>
      <w:r w:rsidRPr="007411E9">
        <w:rPr>
          <w:rFonts w:eastAsia="TimesNewRomanPS-BoldMT" w:cs="Times New Roman" w:hint="eastAsia"/>
          <w:b/>
          <w:bCs/>
          <w:color w:val="000000"/>
          <w:szCs w:val="24"/>
          <w:lang w:bidi="ar"/>
        </w:rPr>
        <w:t>L</w:t>
      </w:r>
      <w:r w:rsidRPr="007411E9">
        <w:rPr>
          <w:rFonts w:eastAsia="宋体" w:cs="Times New Roman" w:hint="eastAsia"/>
          <w:b/>
          <w:bCs/>
          <w:color w:val="000000"/>
          <w:szCs w:val="24"/>
          <w:lang w:bidi="ar"/>
        </w:rPr>
        <w:t>2</w:t>
      </w:r>
      <w:r w:rsidRPr="007411E9">
        <w:rPr>
          <w:rFonts w:eastAsia="TimesNewRomanPS-BoldMT" w:cs="Times New Roman"/>
          <w:b/>
          <w:bCs/>
          <w:color w:val="000000"/>
          <w:szCs w:val="24"/>
          <w:lang w:bidi="ar"/>
        </w:rPr>
        <w:t>.</w:t>
      </w:r>
    </w:p>
    <w:p w14:paraId="716CC3F6" w14:textId="0C5D8D24" w:rsidR="007411E9" w:rsidRPr="007411E9" w:rsidRDefault="007411E9" w:rsidP="00D70987">
      <w:pPr>
        <w:pStyle w:val="2"/>
        <w:spacing w:before="156"/>
        <w:ind w:left="178"/>
        <w:rPr>
          <w:rFonts w:eastAsiaTheme="majorEastAsia"/>
        </w:rPr>
      </w:pPr>
      <w:bookmarkStart w:id="30" w:name="_Toc159852968"/>
      <w:bookmarkStart w:id="31" w:name="_Toc106137585"/>
      <w:bookmarkStart w:id="32" w:name="_Toc121163820"/>
      <w:bookmarkStart w:id="33" w:name="_Toc129023699"/>
      <w:r w:rsidRPr="00C200E6">
        <w:rPr>
          <w:rFonts w:eastAsiaTheme="majorEastAsia" w:hint="eastAsia"/>
        </w:rPr>
        <w:t>2.3</w:t>
      </w:r>
      <w:r w:rsidRPr="00C200E6">
        <w:rPr>
          <w:rFonts w:eastAsiaTheme="majorEastAsia"/>
        </w:rPr>
        <w:t xml:space="preserve"> NMR Spectra of the Polyethylenes</w:t>
      </w:r>
      <w:bookmarkStart w:id="34" w:name="_GoBack"/>
      <w:bookmarkEnd w:id="30"/>
      <w:bookmarkEnd w:id="34"/>
      <w:r w:rsidRPr="007411E9">
        <w:rPr>
          <w:rFonts w:eastAsiaTheme="majorEastAsia"/>
        </w:rPr>
        <w:t xml:space="preserve"> </w:t>
      </w:r>
      <w:bookmarkEnd w:id="31"/>
      <w:bookmarkEnd w:id="32"/>
      <w:bookmarkEnd w:id="33"/>
    </w:p>
    <w:p w14:paraId="74A69C24" w14:textId="77777777" w:rsidR="007411E9" w:rsidRPr="007411E9" w:rsidRDefault="007411E9" w:rsidP="007411E9">
      <w:pPr>
        <w:widowControl w:val="0"/>
        <w:ind w:left="178" w:firstLineChars="0" w:firstLine="422"/>
        <w:rPr>
          <w:rFonts w:eastAsia="宋体" w:cs="Times New Roman"/>
          <w:b/>
          <w:bCs/>
          <w:szCs w:val="24"/>
        </w:rPr>
      </w:pPr>
    </w:p>
    <w:p w14:paraId="36C100F2" w14:textId="1211F415" w:rsidR="007411E9" w:rsidRPr="007411E9" w:rsidRDefault="007411E9" w:rsidP="007411E9">
      <w:pPr>
        <w:widowControl w:val="0"/>
        <w:ind w:left="178" w:firstLineChars="0" w:firstLine="480"/>
        <w:jc w:val="center"/>
        <w:rPr>
          <w:rFonts w:eastAsia="宋体" w:cs="Times New Roman"/>
          <w:szCs w:val="24"/>
        </w:rPr>
      </w:pPr>
      <w:r w:rsidRPr="007411E9">
        <w:rPr>
          <w:rFonts w:eastAsia="宋体" w:cs="Times New Roman"/>
          <w:noProof/>
          <w:szCs w:val="24"/>
        </w:rPr>
        <w:lastRenderedPageBreak/>
        <w:drawing>
          <wp:inline distT="0" distB="0" distL="0" distR="0" wp14:anchorId="0C18542B" wp14:editId="1C61B251">
            <wp:extent cx="5274310" cy="333756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337560"/>
                    </a:xfrm>
                    <a:prstGeom prst="rect">
                      <a:avLst/>
                    </a:prstGeom>
                  </pic:spPr>
                </pic:pic>
              </a:graphicData>
            </a:graphic>
          </wp:inline>
        </w:drawing>
      </w:r>
      <w:r w:rsidRPr="007411E9">
        <w:rPr>
          <w:rFonts w:eastAsia="宋体" w:cs="Times New Roman"/>
          <w:b/>
          <w:bCs/>
          <w:color w:val="000000"/>
          <w:szCs w:val="24"/>
        </w:rPr>
        <w:t xml:space="preserve"> Figure S9.</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 xml:space="preserve">H NMR spectrum of the polymer from table 1, entry </w:t>
      </w:r>
      <w:r w:rsidRPr="007411E9">
        <w:rPr>
          <w:rFonts w:eastAsia="宋体" w:cs="Times New Roman" w:hint="eastAsia"/>
          <w:szCs w:val="24"/>
        </w:rPr>
        <w:t>1(CDCl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DE733F">
        <w:rPr>
          <w:rFonts w:eastAsia="宋体" w:cs="Times New Roman"/>
          <w:szCs w:val="24"/>
        </w:rPr>
        <w:t>°</w:t>
      </w:r>
      <w:r w:rsidRPr="007411E9">
        <w:rPr>
          <w:rFonts w:eastAsia="宋体" w:cs="Times New Roman" w:hint="eastAsia"/>
          <w:szCs w:val="24"/>
        </w:rPr>
        <w:t>C).</w:t>
      </w:r>
    </w:p>
    <w:p w14:paraId="254E2519" w14:textId="77777777" w:rsidR="007411E9" w:rsidRPr="007411E9" w:rsidRDefault="007411E9" w:rsidP="007411E9">
      <w:pPr>
        <w:widowControl w:val="0"/>
        <w:ind w:left="178" w:firstLineChars="0" w:firstLine="422"/>
        <w:jc w:val="center"/>
        <w:rPr>
          <w:rFonts w:eastAsia="宋体" w:cs="Times New Roman"/>
          <w:b/>
          <w:szCs w:val="24"/>
        </w:rPr>
      </w:pPr>
    </w:p>
    <w:p w14:paraId="41F1FA1D" w14:textId="77777777" w:rsidR="007411E9" w:rsidRPr="007411E9" w:rsidRDefault="007411E9" w:rsidP="007411E9">
      <w:pPr>
        <w:widowControl w:val="0"/>
        <w:ind w:left="178" w:firstLineChars="0" w:firstLine="422"/>
        <w:jc w:val="center"/>
        <w:rPr>
          <w:rFonts w:eastAsia="宋体" w:cs="Times New Roman"/>
          <w:b/>
          <w:szCs w:val="24"/>
        </w:rPr>
      </w:pPr>
    </w:p>
    <w:p w14:paraId="7B14EFB1" w14:textId="77777777" w:rsidR="007411E9" w:rsidRPr="007411E9" w:rsidRDefault="007411E9" w:rsidP="007411E9">
      <w:pPr>
        <w:widowControl w:val="0"/>
        <w:ind w:left="178" w:firstLineChars="0" w:firstLine="0"/>
        <w:rPr>
          <w:rFonts w:eastAsia="宋体" w:cs="Times New Roman"/>
          <w:b/>
          <w:szCs w:val="24"/>
        </w:rPr>
      </w:pPr>
    </w:p>
    <w:p w14:paraId="6D3C4C3D" w14:textId="77777777"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noProof/>
          <w:szCs w:val="24"/>
        </w:rPr>
        <w:drawing>
          <wp:inline distT="0" distB="0" distL="0" distR="0" wp14:anchorId="6B0285D8" wp14:editId="5AD5A70E">
            <wp:extent cx="5274310" cy="31438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143885"/>
                    </a:xfrm>
                    <a:prstGeom prst="rect">
                      <a:avLst/>
                    </a:prstGeom>
                  </pic:spPr>
                </pic:pic>
              </a:graphicData>
            </a:graphic>
          </wp:inline>
        </w:drawing>
      </w:r>
    </w:p>
    <w:p w14:paraId="3D45B293" w14:textId="3091E310"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b/>
          <w:bCs/>
          <w:color w:val="000000"/>
          <w:szCs w:val="24"/>
        </w:rPr>
        <w:t>Figure S10.</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 xml:space="preserve">H NMR spectrum of the polymer from table 1, entry </w:t>
      </w:r>
      <w:r w:rsidRPr="007411E9">
        <w:rPr>
          <w:rFonts w:eastAsia="宋体" w:cs="Times New Roman" w:hint="eastAsia"/>
          <w:szCs w:val="24"/>
        </w:rPr>
        <w:t>2(CDCl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sidRPr="00FF4951">
        <w:rPr>
          <w:rFonts w:eastAsia="宋体" w:cs="Times New Roman"/>
          <w:szCs w:val="24"/>
        </w:rPr>
        <w:t>°</w:t>
      </w:r>
      <w:r w:rsidRPr="007411E9">
        <w:rPr>
          <w:rFonts w:eastAsia="宋体" w:cs="Times New Roman" w:hint="eastAsia"/>
          <w:szCs w:val="24"/>
        </w:rPr>
        <w:t>C).</w:t>
      </w:r>
      <w:r w:rsidRPr="007411E9">
        <w:rPr>
          <w:rFonts w:eastAsia="宋体" w:cs="Times New Roman"/>
          <w:noProof/>
          <w:szCs w:val="24"/>
        </w:rPr>
        <w:lastRenderedPageBreak/>
        <w:drawing>
          <wp:inline distT="0" distB="0" distL="0" distR="0" wp14:anchorId="51769A07" wp14:editId="4DFFE57E">
            <wp:extent cx="5274310" cy="302387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023870"/>
                    </a:xfrm>
                    <a:prstGeom prst="rect">
                      <a:avLst/>
                    </a:prstGeom>
                  </pic:spPr>
                </pic:pic>
              </a:graphicData>
            </a:graphic>
          </wp:inline>
        </w:drawing>
      </w:r>
    </w:p>
    <w:p w14:paraId="35E09954" w14:textId="65EFC490"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b/>
          <w:bCs/>
          <w:color w:val="000000"/>
          <w:szCs w:val="24"/>
        </w:rPr>
        <w:t>Figure S11.</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3</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Pr>
          <w:rFonts w:eastAsia="宋体" w:cs="Times New Roman"/>
          <w:szCs w:val="24"/>
        </w:rPr>
        <w:t>°</w:t>
      </w:r>
      <w:r w:rsidRPr="007411E9">
        <w:rPr>
          <w:rFonts w:eastAsia="宋体" w:cs="Times New Roman" w:hint="eastAsia"/>
          <w:szCs w:val="24"/>
        </w:rPr>
        <w:t>C).</w:t>
      </w:r>
      <w:r w:rsidRPr="007411E9">
        <w:rPr>
          <w:rFonts w:eastAsia="宋体" w:cs="Times New Roman"/>
          <w:noProof/>
          <w:szCs w:val="24"/>
        </w:rPr>
        <w:drawing>
          <wp:inline distT="0" distB="0" distL="0" distR="0" wp14:anchorId="6D1402A4" wp14:editId="33B62EB0">
            <wp:extent cx="5274310" cy="318833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188335"/>
                    </a:xfrm>
                    <a:prstGeom prst="rect">
                      <a:avLst/>
                    </a:prstGeom>
                  </pic:spPr>
                </pic:pic>
              </a:graphicData>
            </a:graphic>
          </wp:inline>
        </w:drawing>
      </w:r>
    </w:p>
    <w:p w14:paraId="046702E3" w14:textId="607DCE8E"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b/>
          <w:bCs/>
          <w:color w:val="000000"/>
          <w:szCs w:val="24"/>
        </w:rPr>
        <w:t>Figure S12.</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4</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Pr>
          <w:rFonts w:eastAsia="宋体" w:cs="Times New Roman"/>
          <w:szCs w:val="24"/>
        </w:rPr>
        <w:t>°</w:t>
      </w:r>
      <w:r w:rsidRPr="007411E9">
        <w:rPr>
          <w:rFonts w:eastAsia="宋体" w:cs="Times New Roman" w:hint="eastAsia"/>
          <w:szCs w:val="24"/>
        </w:rPr>
        <w:t>C).</w:t>
      </w:r>
      <w:r w:rsidRPr="007411E9">
        <w:rPr>
          <w:rFonts w:eastAsia="宋体" w:cs="Times New Roman"/>
          <w:noProof/>
          <w:szCs w:val="24"/>
        </w:rPr>
        <w:lastRenderedPageBreak/>
        <w:drawing>
          <wp:inline distT="0" distB="0" distL="0" distR="0" wp14:anchorId="6F29D8FF" wp14:editId="33769E48">
            <wp:extent cx="5274310" cy="3079115"/>
            <wp:effectExtent l="0" t="0" r="254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079115"/>
                    </a:xfrm>
                    <a:prstGeom prst="rect">
                      <a:avLst/>
                    </a:prstGeom>
                  </pic:spPr>
                </pic:pic>
              </a:graphicData>
            </a:graphic>
          </wp:inline>
        </w:drawing>
      </w:r>
    </w:p>
    <w:p w14:paraId="7EE669FF" w14:textId="6178F1E6"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b/>
          <w:bCs/>
          <w:color w:val="000000"/>
          <w:szCs w:val="24"/>
        </w:rPr>
        <w:t>Figure S13.</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5</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Pr>
          <w:rFonts w:eastAsia="宋体" w:cs="Times New Roman"/>
          <w:szCs w:val="24"/>
        </w:rPr>
        <w:t>°</w:t>
      </w:r>
      <w:r w:rsidRPr="007411E9">
        <w:rPr>
          <w:rFonts w:eastAsia="宋体" w:cs="Times New Roman" w:hint="eastAsia"/>
          <w:szCs w:val="24"/>
        </w:rPr>
        <w:t>C).</w:t>
      </w:r>
      <w:r w:rsidRPr="007411E9">
        <w:rPr>
          <w:rFonts w:eastAsia="宋体" w:cs="Times New Roman"/>
          <w:noProof/>
          <w:szCs w:val="24"/>
        </w:rPr>
        <w:drawing>
          <wp:inline distT="0" distB="0" distL="0" distR="0" wp14:anchorId="68A2FC82" wp14:editId="4FBDE496">
            <wp:extent cx="5274310" cy="331533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315335"/>
                    </a:xfrm>
                    <a:prstGeom prst="rect">
                      <a:avLst/>
                    </a:prstGeom>
                  </pic:spPr>
                </pic:pic>
              </a:graphicData>
            </a:graphic>
          </wp:inline>
        </w:drawing>
      </w:r>
    </w:p>
    <w:p w14:paraId="687D49EE" w14:textId="26E06491"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b/>
          <w:bCs/>
          <w:color w:val="000000"/>
          <w:szCs w:val="24"/>
        </w:rPr>
        <w:t>Figure S14.</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6</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Pr>
          <w:rFonts w:eastAsia="宋体" w:cs="Times New Roman"/>
          <w:szCs w:val="24"/>
        </w:rPr>
        <w:t>°</w:t>
      </w:r>
      <w:r w:rsidRPr="007411E9">
        <w:rPr>
          <w:rFonts w:eastAsia="宋体" w:cs="Times New Roman" w:hint="eastAsia"/>
          <w:szCs w:val="24"/>
        </w:rPr>
        <w:t>C).</w:t>
      </w:r>
      <w:r w:rsidRPr="007411E9">
        <w:rPr>
          <w:rFonts w:eastAsia="宋体" w:cs="Times New Roman"/>
          <w:noProof/>
          <w:szCs w:val="24"/>
        </w:rPr>
        <w:lastRenderedPageBreak/>
        <w:drawing>
          <wp:inline distT="0" distB="0" distL="0" distR="0" wp14:anchorId="42F734C5" wp14:editId="20B04116">
            <wp:extent cx="5274310" cy="340550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405505"/>
                    </a:xfrm>
                    <a:prstGeom prst="rect">
                      <a:avLst/>
                    </a:prstGeom>
                  </pic:spPr>
                </pic:pic>
              </a:graphicData>
            </a:graphic>
          </wp:inline>
        </w:drawing>
      </w:r>
    </w:p>
    <w:p w14:paraId="298A17B0" w14:textId="60AB8FAA"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b/>
          <w:bCs/>
          <w:color w:val="000000"/>
          <w:szCs w:val="24"/>
        </w:rPr>
        <w:t>Figure S15.</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7</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Pr>
          <w:rFonts w:eastAsia="宋体" w:cs="Times New Roman"/>
          <w:szCs w:val="24"/>
        </w:rPr>
        <w:t>°</w:t>
      </w:r>
      <w:r w:rsidRPr="007411E9">
        <w:rPr>
          <w:rFonts w:eastAsia="宋体" w:cs="Times New Roman" w:hint="eastAsia"/>
          <w:szCs w:val="24"/>
        </w:rPr>
        <w:t>C).</w:t>
      </w:r>
      <w:r w:rsidRPr="007411E9">
        <w:rPr>
          <w:rFonts w:eastAsia="宋体" w:cs="Times New Roman"/>
          <w:noProof/>
          <w:szCs w:val="24"/>
        </w:rPr>
        <w:drawing>
          <wp:inline distT="0" distB="0" distL="0" distR="0" wp14:anchorId="24BDA277" wp14:editId="1A0E6EEC">
            <wp:extent cx="5274310" cy="32702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270250"/>
                    </a:xfrm>
                    <a:prstGeom prst="rect">
                      <a:avLst/>
                    </a:prstGeom>
                  </pic:spPr>
                </pic:pic>
              </a:graphicData>
            </a:graphic>
          </wp:inline>
        </w:drawing>
      </w:r>
    </w:p>
    <w:p w14:paraId="31BB87D1" w14:textId="69FB5DFE"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b/>
          <w:bCs/>
          <w:color w:val="000000"/>
          <w:szCs w:val="24"/>
        </w:rPr>
        <w:t>Figure S16.</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8</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Pr>
          <w:rFonts w:eastAsia="宋体" w:cs="Times New Roman"/>
          <w:szCs w:val="24"/>
        </w:rPr>
        <w:t>°</w:t>
      </w:r>
      <w:r w:rsidRPr="007411E9">
        <w:rPr>
          <w:rFonts w:eastAsia="宋体" w:cs="Times New Roman" w:hint="eastAsia"/>
          <w:szCs w:val="24"/>
        </w:rPr>
        <w:t>C).</w:t>
      </w:r>
      <w:r w:rsidRPr="007411E9">
        <w:rPr>
          <w:rFonts w:eastAsia="宋体" w:cs="Times New Roman"/>
          <w:noProof/>
          <w:szCs w:val="24"/>
        </w:rPr>
        <w:lastRenderedPageBreak/>
        <w:drawing>
          <wp:inline distT="0" distB="0" distL="0" distR="0" wp14:anchorId="36C21659" wp14:editId="4EE01A2A">
            <wp:extent cx="5274310" cy="3230880"/>
            <wp:effectExtent l="0" t="0" r="254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230880"/>
                    </a:xfrm>
                    <a:prstGeom prst="rect">
                      <a:avLst/>
                    </a:prstGeom>
                  </pic:spPr>
                </pic:pic>
              </a:graphicData>
            </a:graphic>
          </wp:inline>
        </w:drawing>
      </w:r>
    </w:p>
    <w:p w14:paraId="02561E58" w14:textId="3A1D1C84" w:rsidR="007411E9" w:rsidRPr="007411E9" w:rsidRDefault="007411E9" w:rsidP="007411E9">
      <w:pPr>
        <w:widowControl w:val="0"/>
        <w:ind w:left="178" w:firstLineChars="0" w:firstLine="422"/>
        <w:jc w:val="center"/>
        <w:rPr>
          <w:rFonts w:eastAsia="宋体" w:cs="Times New Roman"/>
          <w:szCs w:val="24"/>
        </w:rPr>
      </w:pPr>
      <w:r w:rsidRPr="007411E9">
        <w:rPr>
          <w:rFonts w:eastAsia="宋体" w:cs="Times New Roman"/>
          <w:b/>
          <w:bCs/>
          <w:color w:val="000000"/>
          <w:szCs w:val="24"/>
        </w:rPr>
        <w:t>Figure S17.</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9</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FF4951">
        <w:rPr>
          <w:rFonts w:eastAsia="宋体" w:cs="Times New Roman"/>
          <w:szCs w:val="24"/>
        </w:rPr>
        <w:t>°</w:t>
      </w:r>
      <w:r w:rsidRPr="007411E9">
        <w:rPr>
          <w:rFonts w:eastAsia="宋体" w:cs="Times New Roman" w:hint="eastAsia"/>
          <w:szCs w:val="24"/>
        </w:rPr>
        <w:t>C).</w:t>
      </w:r>
    </w:p>
    <w:p w14:paraId="3CD6B909" w14:textId="77777777" w:rsidR="007411E9" w:rsidRPr="007411E9" w:rsidRDefault="007411E9" w:rsidP="007411E9">
      <w:pPr>
        <w:widowControl w:val="0"/>
        <w:ind w:left="178" w:firstLineChars="0" w:firstLine="422"/>
        <w:jc w:val="center"/>
        <w:rPr>
          <w:rFonts w:eastAsia="宋体" w:cs="Times New Roman"/>
          <w:b/>
          <w:szCs w:val="24"/>
        </w:rPr>
      </w:pPr>
    </w:p>
    <w:p w14:paraId="1485686A" w14:textId="77777777" w:rsidR="007411E9" w:rsidRPr="007411E9" w:rsidRDefault="007411E9" w:rsidP="007411E9">
      <w:pPr>
        <w:widowControl w:val="0"/>
        <w:ind w:left="178" w:firstLineChars="0" w:firstLine="480"/>
        <w:jc w:val="center"/>
        <w:rPr>
          <w:rFonts w:eastAsia="宋体" w:cs="Times New Roman"/>
          <w:b/>
          <w:szCs w:val="24"/>
        </w:rPr>
      </w:pPr>
      <w:r w:rsidRPr="007411E9">
        <w:rPr>
          <w:rFonts w:eastAsia="宋体" w:cs="Times New Roman"/>
          <w:noProof/>
          <w:szCs w:val="24"/>
        </w:rPr>
        <w:drawing>
          <wp:inline distT="0" distB="0" distL="0" distR="0" wp14:anchorId="0658A231" wp14:editId="1152D89E">
            <wp:extent cx="5274310" cy="316547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165475"/>
                    </a:xfrm>
                    <a:prstGeom prst="rect">
                      <a:avLst/>
                    </a:prstGeom>
                  </pic:spPr>
                </pic:pic>
              </a:graphicData>
            </a:graphic>
          </wp:inline>
        </w:drawing>
      </w:r>
    </w:p>
    <w:p w14:paraId="5D036254" w14:textId="28601499" w:rsidR="007411E9" w:rsidRPr="007411E9" w:rsidRDefault="007411E9" w:rsidP="007411E9">
      <w:pPr>
        <w:widowControl w:val="0"/>
        <w:ind w:left="178" w:firstLineChars="0" w:firstLine="422"/>
        <w:jc w:val="center"/>
        <w:rPr>
          <w:rFonts w:eastAsia="宋体" w:cs="Times New Roman"/>
          <w:b/>
          <w:szCs w:val="24"/>
        </w:rPr>
      </w:pPr>
      <w:r w:rsidRPr="007411E9">
        <w:rPr>
          <w:rFonts w:eastAsia="宋体" w:cs="Times New Roman"/>
          <w:b/>
          <w:bCs/>
          <w:color w:val="000000"/>
          <w:szCs w:val="24"/>
        </w:rPr>
        <w:t>Figure S18.</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10</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DF0287">
        <w:rPr>
          <w:rFonts w:eastAsia="宋体" w:cs="Times New Roman"/>
          <w:szCs w:val="24"/>
        </w:rPr>
        <w:t>°</w:t>
      </w:r>
      <w:r w:rsidRPr="007411E9">
        <w:rPr>
          <w:rFonts w:eastAsia="宋体" w:cs="Times New Roman" w:hint="eastAsia"/>
          <w:szCs w:val="24"/>
        </w:rPr>
        <w:t>C).</w:t>
      </w:r>
    </w:p>
    <w:p w14:paraId="65E016B7" w14:textId="4043B67F" w:rsidR="007411E9" w:rsidRPr="007411E9" w:rsidRDefault="00715B50" w:rsidP="007411E9">
      <w:pPr>
        <w:widowControl w:val="0"/>
        <w:ind w:left="178" w:firstLineChars="0" w:firstLine="480"/>
        <w:jc w:val="center"/>
        <w:rPr>
          <w:rFonts w:eastAsia="宋体" w:cs="Times New Roman"/>
          <w:b/>
          <w:szCs w:val="24"/>
        </w:rPr>
      </w:pPr>
      <w:r w:rsidRPr="00715B50">
        <w:rPr>
          <w:rFonts w:eastAsia="宋体" w:cs="Times New Roman"/>
          <w:b/>
          <w:noProof/>
          <w:szCs w:val="24"/>
        </w:rPr>
        <w:lastRenderedPageBreak/>
        <w:drawing>
          <wp:inline distT="0" distB="0" distL="0" distR="0" wp14:anchorId="6F37BDF5" wp14:editId="58D61690">
            <wp:extent cx="5274310" cy="3681730"/>
            <wp:effectExtent l="0" t="0" r="2540" b="0"/>
            <wp:docPr id="1581256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681730"/>
                    </a:xfrm>
                    <a:prstGeom prst="rect">
                      <a:avLst/>
                    </a:prstGeom>
                    <a:noFill/>
                    <a:ln>
                      <a:noFill/>
                    </a:ln>
                  </pic:spPr>
                </pic:pic>
              </a:graphicData>
            </a:graphic>
          </wp:inline>
        </w:drawing>
      </w:r>
    </w:p>
    <w:p w14:paraId="60D46164" w14:textId="51A3E4E5" w:rsidR="007411E9" w:rsidRPr="007411E9" w:rsidRDefault="007411E9" w:rsidP="005033B4">
      <w:pPr>
        <w:widowControl w:val="0"/>
        <w:ind w:left="178" w:firstLineChars="0" w:firstLine="0"/>
        <w:rPr>
          <w:rFonts w:eastAsia="宋体" w:cs="Times New Roman"/>
          <w:b/>
          <w:szCs w:val="24"/>
        </w:rPr>
      </w:pPr>
      <w:bookmarkStart w:id="35" w:name="_Hlk159857046"/>
      <w:r w:rsidRPr="007411E9">
        <w:rPr>
          <w:rFonts w:eastAsia="宋体" w:cs="Times New Roman"/>
          <w:b/>
          <w:bCs/>
          <w:color w:val="000000"/>
          <w:szCs w:val="24"/>
        </w:rPr>
        <w:t>Figure S19.</w:t>
      </w:r>
      <w:r w:rsidRPr="007411E9">
        <w:rPr>
          <w:rFonts w:eastAsia="宋体" w:cs="Times New Roman"/>
          <w:szCs w:val="24"/>
        </w:rPr>
        <w:t xml:space="preserve"> </w:t>
      </w:r>
      <w:r w:rsidRPr="007411E9">
        <w:rPr>
          <w:rFonts w:eastAsia="宋体" w:cs="Times New Roman"/>
          <w:szCs w:val="24"/>
          <w:vertAlign w:val="superscript"/>
        </w:rPr>
        <w:t>1</w:t>
      </w:r>
      <w:r w:rsidRPr="007411E9">
        <w:rPr>
          <w:rFonts w:eastAsia="宋体" w:cs="Times New Roman"/>
          <w:szCs w:val="24"/>
        </w:rPr>
        <w:t>H NMR spectrum of the polymer from table 1, entry 11</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DF0287">
        <w:rPr>
          <w:rFonts w:eastAsia="宋体" w:cs="Times New Roman"/>
          <w:szCs w:val="24"/>
        </w:rPr>
        <w:t>°</w:t>
      </w:r>
      <w:r w:rsidRPr="007411E9">
        <w:rPr>
          <w:rFonts w:eastAsia="宋体" w:cs="Times New Roman" w:hint="eastAsia"/>
          <w:szCs w:val="24"/>
        </w:rPr>
        <w:t>C).</w:t>
      </w:r>
    </w:p>
    <w:bookmarkEnd w:id="35"/>
    <w:p w14:paraId="4EA91D48" w14:textId="28700FC8" w:rsidR="007411E9" w:rsidRPr="007411E9" w:rsidRDefault="005033B4" w:rsidP="007411E9">
      <w:pPr>
        <w:widowControl w:val="0"/>
        <w:ind w:left="178" w:firstLineChars="0" w:firstLine="480"/>
        <w:jc w:val="center"/>
        <w:rPr>
          <w:rFonts w:eastAsia="宋体" w:cs="Times New Roman"/>
          <w:b/>
          <w:szCs w:val="24"/>
        </w:rPr>
      </w:pPr>
      <w:r w:rsidRPr="00F9155C">
        <w:rPr>
          <w:rFonts w:eastAsia="宋体" w:cs="Times New Roman"/>
          <w:noProof/>
          <w:color w:val="FF0000"/>
          <w:szCs w:val="24"/>
        </w:rPr>
        <w:drawing>
          <wp:inline distT="0" distB="0" distL="0" distR="0" wp14:anchorId="6E1A2F3D" wp14:editId="0F5D74DC">
            <wp:extent cx="5274310" cy="3682365"/>
            <wp:effectExtent l="0" t="0" r="2540" b="0"/>
            <wp:docPr id="1676339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682365"/>
                    </a:xfrm>
                    <a:prstGeom prst="rect">
                      <a:avLst/>
                    </a:prstGeom>
                    <a:noFill/>
                    <a:ln>
                      <a:noFill/>
                    </a:ln>
                  </pic:spPr>
                </pic:pic>
              </a:graphicData>
            </a:graphic>
          </wp:inline>
        </w:drawing>
      </w:r>
    </w:p>
    <w:p w14:paraId="48D538D5" w14:textId="3EBA18BF" w:rsidR="007411E9" w:rsidRPr="007411E9" w:rsidRDefault="007411E9" w:rsidP="007411E9">
      <w:pPr>
        <w:ind w:left="178" w:firstLineChars="0" w:firstLine="0"/>
        <w:jc w:val="center"/>
        <w:rPr>
          <w:rFonts w:eastAsia="宋体" w:cs="Times New Roman"/>
          <w:szCs w:val="24"/>
        </w:rPr>
      </w:pPr>
      <w:r w:rsidRPr="007411E9">
        <w:rPr>
          <w:rFonts w:eastAsia="宋体" w:cs="Times New Roman"/>
          <w:b/>
          <w:bCs/>
          <w:szCs w:val="24"/>
        </w:rPr>
        <w:t>Figure S20.</w:t>
      </w:r>
      <w:r w:rsidRPr="007411E9">
        <w:rPr>
          <w:rFonts w:eastAsia="宋体" w:cs="Times New Roman" w:hint="eastAsia"/>
          <w:b/>
          <w:bCs/>
          <w:szCs w:val="24"/>
        </w:rPr>
        <w:t xml:space="preserve"> </w:t>
      </w:r>
      <w:r w:rsidRPr="007411E9">
        <w:rPr>
          <w:rFonts w:eastAsia="宋体" w:cs="Times New Roman"/>
          <w:szCs w:val="24"/>
          <w:vertAlign w:val="superscript"/>
        </w:rPr>
        <w:t>1</w:t>
      </w:r>
      <w:r w:rsidRPr="007411E9">
        <w:rPr>
          <w:rFonts w:eastAsia="宋体" w:cs="Times New Roman"/>
          <w:szCs w:val="24"/>
        </w:rPr>
        <w:t xml:space="preserve">H NMR spectrum of the polymer from table 1, entry </w:t>
      </w:r>
      <w:r w:rsidRPr="007411E9">
        <w:rPr>
          <w:rFonts w:eastAsia="宋体" w:cs="Times New Roman" w:hint="eastAsia"/>
          <w:szCs w:val="24"/>
        </w:rPr>
        <w:t>12(CDCl</w:t>
      </w:r>
      <w:r w:rsidRPr="007411E9">
        <w:rPr>
          <w:rFonts w:eastAsia="宋体" w:cs="Times New Roman" w:hint="eastAsia"/>
          <w:szCs w:val="24"/>
          <w:vertAlign w:val="subscript"/>
        </w:rPr>
        <w:t>2</w:t>
      </w:r>
      <w:r w:rsidRPr="007411E9">
        <w:rPr>
          <w:rFonts w:eastAsia="宋体" w:cs="Times New Roman" w:hint="eastAsia"/>
          <w:szCs w:val="24"/>
        </w:rPr>
        <w:t>CDCl</w:t>
      </w:r>
      <w:r w:rsidRPr="007411E9">
        <w:rPr>
          <w:rFonts w:eastAsia="宋体" w:cs="Times New Roman" w:hint="eastAsia"/>
          <w:szCs w:val="24"/>
          <w:vertAlign w:val="subscript"/>
        </w:rPr>
        <w:t>2</w:t>
      </w:r>
      <w:r w:rsidRPr="007411E9">
        <w:rPr>
          <w:rFonts w:eastAsia="宋体" w:cs="Times New Roman" w:hint="eastAsia"/>
          <w:szCs w:val="24"/>
        </w:rPr>
        <w:t xml:space="preserve">, 120 </w:t>
      </w:r>
      <w:r w:rsidR="00DF0287">
        <w:rPr>
          <w:rFonts w:eastAsia="宋体" w:cs="Times New Roman"/>
          <w:szCs w:val="24"/>
        </w:rPr>
        <w:t>°</w:t>
      </w:r>
      <w:r w:rsidRPr="007411E9">
        <w:rPr>
          <w:rFonts w:eastAsia="宋体" w:cs="Times New Roman" w:hint="eastAsia"/>
          <w:szCs w:val="24"/>
        </w:rPr>
        <w:t>C).</w:t>
      </w:r>
    </w:p>
    <w:p w14:paraId="36F22FE0" w14:textId="77777777" w:rsidR="007411E9" w:rsidRPr="007411E9" w:rsidRDefault="007411E9" w:rsidP="007411E9">
      <w:pPr>
        <w:widowControl w:val="0"/>
        <w:ind w:left="178" w:firstLineChars="0" w:firstLine="0"/>
        <w:rPr>
          <w:rFonts w:eastAsia="宋体" w:cs="Times New Roman"/>
          <w:szCs w:val="24"/>
        </w:rPr>
      </w:pPr>
    </w:p>
    <w:p w14:paraId="04237ED1" w14:textId="21E3FE33" w:rsidR="007411E9" w:rsidRPr="007411E9" w:rsidRDefault="007411E9" w:rsidP="00D70987">
      <w:pPr>
        <w:pStyle w:val="2"/>
        <w:spacing w:before="156"/>
        <w:ind w:left="178"/>
        <w:rPr>
          <w:rFonts w:eastAsiaTheme="majorEastAsia"/>
        </w:rPr>
      </w:pPr>
      <w:bookmarkStart w:id="36" w:name="_Toc129023700"/>
      <w:bookmarkStart w:id="37" w:name="_Toc159852969"/>
      <w:r w:rsidRPr="007411E9">
        <w:rPr>
          <w:rFonts w:eastAsiaTheme="majorEastAsia"/>
        </w:rPr>
        <w:t>2.3 DSC GPC of Polymer</w:t>
      </w:r>
      <w:bookmarkEnd w:id="29"/>
      <w:bookmarkEnd w:id="36"/>
      <w:bookmarkEnd w:id="37"/>
    </w:p>
    <w:p w14:paraId="60C4D49E" w14:textId="77777777" w:rsidR="007411E9" w:rsidRPr="007411E9" w:rsidRDefault="007411E9" w:rsidP="007411E9">
      <w:pPr>
        <w:widowControl w:val="0"/>
        <w:ind w:left="178" w:firstLineChars="0" w:firstLine="0"/>
        <w:jc w:val="center"/>
        <w:rPr>
          <w:rFonts w:eastAsia="宋体" w:cs="Times New Roman"/>
          <w:szCs w:val="24"/>
        </w:rPr>
      </w:pPr>
    </w:p>
    <w:p w14:paraId="7A1D902E" w14:textId="77777777" w:rsidR="007411E9" w:rsidRPr="007411E9" w:rsidRDefault="007411E9" w:rsidP="007411E9">
      <w:pPr>
        <w:widowControl w:val="0"/>
        <w:ind w:left="178" w:firstLineChars="0" w:firstLine="0"/>
        <w:jc w:val="center"/>
        <w:rPr>
          <w:rFonts w:eastAsia="宋体" w:cs="Times New Roman"/>
          <w:b/>
          <w:bCs/>
          <w:color w:val="000000"/>
          <w:szCs w:val="24"/>
        </w:rPr>
      </w:pPr>
      <w:r w:rsidRPr="007411E9">
        <w:rPr>
          <w:rFonts w:eastAsia="宋体" w:cs="Times New Roman"/>
          <w:noProof/>
          <w:szCs w:val="24"/>
        </w:rPr>
        <w:lastRenderedPageBreak/>
        <w:drawing>
          <wp:inline distT="0" distB="0" distL="0" distR="0" wp14:anchorId="100F3BB9" wp14:editId="3372E14E">
            <wp:extent cx="5274310" cy="37458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745865"/>
                    </a:xfrm>
                    <a:prstGeom prst="rect">
                      <a:avLst/>
                    </a:prstGeom>
                  </pic:spPr>
                </pic:pic>
              </a:graphicData>
            </a:graphic>
          </wp:inline>
        </w:drawing>
      </w:r>
    </w:p>
    <w:p w14:paraId="5B312C4C"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1</w:t>
      </w:r>
      <w:r w:rsidRPr="007411E9">
        <w:rPr>
          <w:rFonts w:eastAsia="宋体" w:cs="Times New Roman" w:hint="eastAsia"/>
          <w:b/>
          <w:bCs/>
          <w:color w:val="000000"/>
          <w:szCs w:val="24"/>
        </w:rPr>
        <w:t xml:space="preserve">. </w:t>
      </w:r>
      <w:r w:rsidRPr="007411E9">
        <w:rPr>
          <w:rFonts w:eastAsia="宋体" w:cs="Times New Roman"/>
          <w:color w:val="000000"/>
          <w:szCs w:val="24"/>
        </w:rPr>
        <w:t>DSC of the polymer from table 1, entry 1.</w:t>
      </w:r>
    </w:p>
    <w:p w14:paraId="087D358E" w14:textId="77777777" w:rsidR="007411E9" w:rsidRPr="007411E9" w:rsidRDefault="007411E9" w:rsidP="007411E9">
      <w:pPr>
        <w:widowControl w:val="0"/>
        <w:ind w:left="178" w:firstLineChars="0" w:firstLine="0"/>
        <w:rPr>
          <w:rFonts w:eastAsia="宋体" w:cs="Times New Roman"/>
          <w:szCs w:val="24"/>
        </w:rPr>
      </w:pPr>
    </w:p>
    <w:p w14:paraId="467C492D"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drawing>
          <wp:inline distT="0" distB="0" distL="0" distR="0" wp14:anchorId="593A308C" wp14:editId="28654214">
            <wp:extent cx="5274310" cy="35356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35680"/>
                    </a:xfrm>
                    <a:prstGeom prst="rect">
                      <a:avLst/>
                    </a:prstGeom>
                  </pic:spPr>
                </pic:pic>
              </a:graphicData>
            </a:graphic>
          </wp:inline>
        </w:drawing>
      </w:r>
    </w:p>
    <w:p w14:paraId="29100CDB"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2</w:t>
      </w:r>
      <w:r w:rsidRPr="007411E9">
        <w:rPr>
          <w:rFonts w:eastAsia="宋体" w:cs="Times New Roman" w:hint="eastAsia"/>
          <w:b/>
          <w:bCs/>
          <w:color w:val="000000"/>
          <w:szCs w:val="24"/>
        </w:rPr>
        <w:t xml:space="preserve">. </w:t>
      </w:r>
      <w:r w:rsidRPr="007411E9">
        <w:rPr>
          <w:rFonts w:eastAsia="宋体" w:cs="Times New Roman"/>
          <w:color w:val="000000"/>
          <w:szCs w:val="24"/>
        </w:rPr>
        <w:t>DSC of the polymer from table 1, entry 2.</w:t>
      </w:r>
    </w:p>
    <w:p w14:paraId="67C9E84D" w14:textId="77777777" w:rsidR="007411E9" w:rsidRPr="007411E9" w:rsidRDefault="007411E9" w:rsidP="007411E9">
      <w:pPr>
        <w:widowControl w:val="0"/>
        <w:ind w:left="178" w:firstLineChars="0" w:firstLine="0"/>
        <w:jc w:val="center"/>
        <w:rPr>
          <w:rFonts w:eastAsia="宋体" w:cs="Times New Roman"/>
          <w:color w:val="000000"/>
          <w:szCs w:val="24"/>
        </w:rPr>
      </w:pPr>
    </w:p>
    <w:p w14:paraId="47E1BB66" w14:textId="77777777" w:rsidR="007411E9" w:rsidRPr="007411E9" w:rsidRDefault="007411E9" w:rsidP="007411E9">
      <w:pPr>
        <w:widowControl w:val="0"/>
        <w:ind w:left="178" w:firstLineChars="0" w:firstLine="0"/>
        <w:rPr>
          <w:rFonts w:eastAsia="宋体" w:cs="Times New Roman"/>
          <w:szCs w:val="24"/>
        </w:rPr>
      </w:pPr>
      <w:r w:rsidRPr="007411E9">
        <w:rPr>
          <w:rFonts w:eastAsia="宋体" w:cs="Times New Roman"/>
          <w:noProof/>
          <w:szCs w:val="24"/>
        </w:rPr>
        <w:lastRenderedPageBreak/>
        <w:drawing>
          <wp:inline distT="0" distB="0" distL="0" distR="0" wp14:anchorId="4FA4BD3A" wp14:editId="7DFC2A3D">
            <wp:extent cx="5274310" cy="3485515"/>
            <wp:effectExtent l="0" t="0" r="254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3485515"/>
                    </a:xfrm>
                    <a:prstGeom prst="rect">
                      <a:avLst/>
                    </a:prstGeom>
                  </pic:spPr>
                </pic:pic>
              </a:graphicData>
            </a:graphic>
          </wp:inline>
        </w:drawing>
      </w:r>
    </w:p>
    <w:p w14:paraId="39DF0156"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3</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3</w:t>
      </w:r>
      <w:r w:rsidRPr="007411E9">
        <w:rPr>
          <w:rFonts w:eastAsia="宋体" w:cs="Times New Roman"/>
          <w:color w:val="000000"/>
          <w:szCs w:val="24"/>
        </w:rPr>
        <w:t>.</w:t>
      </w:r>
    </w:p>
    <w:p w14:paraId="3B430C72" w14:textId="77777777" w:rsidR="007411E9" w:rsidRPr="007411E9" w:rsidRDefault="007411E9" w:rsidP="007411E9">
      <w:pPr>
        <w:widowControl w:val="0"/>
        <w:ind w:left="178" w:firstLineChars="0" w:firstLine="0"/>
        <w:rPr>
          <w:rFonts w:eastAsia="宋体" w:cs="Times New Roman"/>
          <w:szCs w:val="24"/>
        </w:rPr>
      </w:pPr>
    </w:p>
    <w:p w14:paraId="164140D7" w14:textId="77777777" w:rsidR="007411E9" w:rsidRPr="007411E9" w:rsidRDefault="007411E9" w:rsidP="007411E9">
      <w:pPr>
        <w:widowControl w:val="0"/>
        <w:ind w:left="178" w:firstLineChars="0" w:firstLine="0"/>
        <w:rPr>
          <w:rFonts w:eastAsia="宋体" w:cs="Times New Roman"/>
          <w:szCs w:val="24"/>
        </w:rPr>
      </w:pPr>
      <w:r w:rsidRPr="007411E9">
        <w:rPr>
          <w:rFonts w:eastAsia="宋体" w:cs="Times New Roman"/>
          <w:noProof/>
          <w:szCs w:val="24"/>
        </w:rPr>
        <w:drawing>
          <wp:inline distT="0" distB="0" distL="0" distR="0" wp14:anchorId="4DED7400" wp14:editId="2987F7FF">
            <wp:extent cx="5274310" cy="35344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534410"/>
                    </a:xfrm>
                    <a:prstGeom prst="rect">
                      <a:avLst/>
                    </a:prstGeom>
                  </pic:spPr>
                </pic:pic>
              </a:graphicData>
            </a:graphic>
          </wp:inline>
        </w:drawing>
      </w:r>
    </w:p>
    <w:p w14:paraId="60614042"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4.</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4</w:t>
      </w:r>
      <w:r w:rsidRPr="007411E9">
        <w:rPr>
          <w:rFonts w:eastAsia="宋体" w:cs="Times New Roman"/>
          <w:color w:val="000000"/>
          <w:szCs w:val="24"/>
        </w:rPr>
        <w:t>.</w:t>
      </w:r>
    </w:p>
    <w:p w14:paraId="0DEB211C" w14:textId="77777777" w:rsidR="007411E9" w:rsidRPr="007411E9" w:rsidRDefault="007411E9" w:rsidP="007411E9">
      <w:pPr>
        <w:widowControl w:val="0"/>
        <w:ind w:left="178" w:firstLineChars="0" w:firstLine="0"/>
        <w:rPr>
          <w:rFonts w:eastAsia="宋体" w:cs="Times New Roman"/>
          <w:szCs w:val="24"/>
        </w:rPr>
      </w:pPr>
    </w:p>
    <w:p w14:paraId="1061EFB0"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6041BCDD" wp14:editId="54F75236">
            <wp:extent cx="5274310" cy="3576320"/>
            <wp:effectExtent l="0" t="0" r="254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576320"/>
                    </a:xfrm>
                    <a:prstGeom prst="rect">
                      <a:avLst/>
                    </a:prstGeom>
                  </pic:spPr>
                </pic:pic>
              </a:graphicData>
            </a:graphic>
          </wp:inline>
        </w:drawing>
      </w:r>
    </w:p>
    <w:p w14:paraId="1834F57A"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5</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5</w:t>
      </w:r>
      <w:r w:rsidRPr="007411E9">
        <w:rPr>
          <w:rFonts w:eastAsia="宋体" w:cs="Times New Roman"/>
          <w:color w:val="000000"/>
          <w:szCs w:val="24"/>
        </w:rPr>
        <w:t>.</w:t>
      </w:r>
    </w:p>
    <w:p w14:paraId="42BA082F" w14:textId="77777777" w:rsidR="007411E9" w:rsidRPr="007411E9" w:rsidRDefault="007411E9" w:rsidP="007411E9">
      <w:pPr>
        <w:widowControl w:val="0"/>
        <w:ind w:left="178" w:firstLineChars="0" w:firstLine="0"/>
        <w:rPr>
          <w:rFonts w:eastAsia="宋体" w:cs="Times New Roman"/>
          <w:szCs w:val="24"/>
        </w:rPr>
      </w:pPr>
    </w:p>
    <w:p w14:paraId="75D8DC1F" w14:textId="77777777" w:rsidR="007411E9" w:rsidRPr="007411E9" w:rsidRDefault="007411E9" w:rsidP="007411E9">
      <w:pPr>
        <w:widowControl w:val="0"/>
        <w:ind w:left="178" w:firstLineChars="0" w:firstLine="0"/>
        <w:jc w:val="center"/>
        <w:rPr>
          <w:rFonts w:eastAsia="宋体" w:cs="Times New Roman"/>
          <w:b/>
          <w:bCs/>
          <w:color w:val="000000"/>
          <w:szCs w:val="24"/>
        </w:rPr>
      </w:pPr>
      <w:r w:rsidRPr="007411E9">
        <w:rPr>
          <w:rFonts w:eastAsia="宋体" w:cs="Times New Roman"/>
          <w:noProof/>
          <w:szCs w:val="24"/>
        </w:rPr>
        <w:drawing>
          <wp:inline distT="0" distB="0" distL="0" distR="0" wp14:anchorId="2F19B8FC" wp14:editId="08DA6D72">
            <wp:extent cx="5274310" cy="3516207"/>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516207"/>
                    </a:xfrm>
                    <a:prstGeom prst="rect">
                      <a:avLst/>
                    </a:prstGeom>
                  </pic:spPr>
                </pic:pic>
              </a:graphicData>
            </a:graphic>
          </wp:inline>
        </w:drawing>
      </w:r>
    </w:p>
    <w:p w14:paraId="1B81846E"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6</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6</w:t>
      </w:r>
    </w:p>
    <w:p w14:paraId="52C22A7B" w14:textId="77777777" w:rsidR="007411E9" w:rsidRPr="007411E9" w:rsidRDefault="007411E9" w:rsidP="007411E9">
      <w:pPr>
        <w:widowControl w:val="0"/>
        <w:ind w:left="178" w:firstLineChars="0" w:firstLine="0"/>
        <w:rPr>
          <w:rFonts w:eastAsia="宋体" w:cs="Times New Roman"/>
          <w:szCs w:val="24"/>
        </w:rPr>
      </w:pPr>
      <w:r w:rsidRPr="007411E9">
        <w:rPr>
          <w:rFonts w:eastAsia="宋体" w:cs="Times New Roman"/>
          <w:noProof/>
          <w:szCs w:val="24"/>
        </w:rPr>
        <w:lastRenderedPageBreak/>
        <w:drawing>
          <wp:inline distT="0" distB="0" distL="0" distR="0" wp14:anchorId="3EA57658" wp14:editId="6CB9F631">
            <wp:extent cx="5274310" cy="356425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3564255"/>
                    </a:xfrm>
                    <a:prstGeom prst="rect">
                      <a:avLst/>
                    </a:prstGeom>
                  </pic:spPr>
                </pic:pic>
              </a:graphicData>
            </a:graphic>
          </wp:inline>
        </w:drawing>
      </w:r>
    </w:p>
    <w:p w14:paraId="7DE48533"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7</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7</w:t>
      </w:r>
    </w:p>
    <w:p w14:paraId="42D6F189" w14:textId="77777777" w:rsidR="007411E9" w:rsidRPr="007411E9" w:rsidRDefault="007411E9" w:rsidP="007411E9">
      <w:pPr>
        <w:widowControl w:val="0"/>
        <w:ind w:left="178" w:firstLineChars="0" w:firstLine="0"/>
        <w:jc w:val="center"/>
        <w:rPr>
          <w:rFonts w:eastAsia="宋体" w:cs="Times New Roman"/>
          <w:color w:val="000000"/>
          <w:szCs w:val="24"/>
        </w:rPr>
      </w:pPr>
    </w:p>
    <w:p w14:paraId="4AFCDFEC" w14:textId="77777777" w:rsidR="007411E9" w:rsidRPr="007411E9" w:rsidRDefault="007411E9" w:rsidP="007411E9">
      <w:pPr>
        <w:widowControl w:val="0"/>
        <w:ind w:left="178" w:firstLineChars="0" w:firstLine="0"/>
        <w:rPr>
          <w:rFonts w:eastAsia="宋体" w:cs="Times New Roman"/>
          <w:szCs w:val="24"/>
        </w:rPr>
      </w:pPr>
      <w:r w:rsidRPr="007411E9">
        <w:rPr>
          <w:rFonts w:eastAsia="宋体" w:cs="Times New Roman"/>
          <w:noProof/>
          <w:szCs w:val="24"/>
        </w:rPr>
        <w:drawing>
          <wp:inline distT="0" distB="0" distL="0" distR="0" wp14:anchorId="3526A90B" wp14:editId="272FCC8F">
            <wp:extent cx="5274310" cy="354838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3548380"/>
                    </a:xfrm>
                    <a:prstGeom prst="rect">
                      <a:avLst/>
                    </a:prstGeom>
                  </pic:spPr>
                </pic:pic>
              </a:graphicData>
            </a:graphic>
          </wp:inline>
        </w:drawing>
      </w:r>
    </w:p>
    <w:p w14:paraId="622741B1"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8</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8</w:t>
      </w:r>
      <w:r w:rsidRPr="007411E9">
        <w:rPr>
          <w:rFonts w:eastAsia="宋体" w:cs="Times New Roman"/>
          <w:color w:val="000000"/>
          <w:szCs w:val="24"/>
        </w:rPr>
        <w:t>.</w:t>
      </w:r>
    </w:p>
    <w:p w14:paraId="170FFECB" w14:textId="77777777" w:rsidR="007411E9" w:rsidRPr="007411E9" w:rsidRDefault="007411E9" w:rsidP="007411E9">
      <w:pPr>
        <w:widowControl w:val="0"/>
        <w:ind w:left="178" w:firstLineChars="0" w:firstLine="0"/>
        <w:rPr>
          <w:rFonts w:eastAsia="宋体" w:cs="Times New Roman"/>
          <w:szCs w:val="24"/>
        </w:rPr>
      </w:pPr>
    </w:p>
    <w:p w14:paraId="5BAE5CE7"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6FC76150" wp14:editId="4EED3252">
            <wp:extent cx="5274310" cy="358091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3580915"/>
                    </a:xfrm>
                    <a:prstGeom prst="rect">
                      <a:avLst/>
                    </a:prstGeom>
                  </pic:spPr>
                </pic:pic>
              </a:graphicData>
            </a:graphic>
          </wp:inline>
        </w:drawing>
      </w:r>
    </w:p>
    <w:p w14:paraId="4B2EFBBC"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2</w:t>
      </w:r>
      <w:r w:rsidRPr="007411E9">
        <w:rPr>
          <w:rFonts w:eastAsia="宋体" w:cs="Times New Roman"/>
          <w:b/>
          <w:bCs/>
          <w:color w:val="000000"/>
          <w:szCs w:val="24"/>
        </w:rPr>
        <w:t>9</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9</w:t>
      </w:r>
      <w:r w:rsidRPr="007411E9">
        <w:rPr>
          <w:rFonts w:eastAsia="宋体" w:cs="Times New Roman"/>
          <w:color w:val="000000"/>
          <w:szCs w:val="24"/>
        </w:rPr>
        <w:t>.</w:t>
      </w:r>
    </w:p>
    <w:p w14:paraId="647C31C3" w14:textId="77777777" w:rsidR="007411E9" w:rsidRPr="007411E9" w:rsidRDefault="007411E9" w:rsidP="007411E9">
      <w:pPr>
        <w:widowControl w:val="0"/>
        <w:ind w:left="178" w:firstLineChars="0" w:firstLine="0"/>
        <w:jc w:val="center"/>
        <w:rPr>
          <w:rFonts w:eastAsia="宋体" w:cs="Times New Roman"/>
          <w:color w:val="000000"/>
          <w:szCs w:val="24"/>
        </w:rPr>
      </w:pPr>
    </w:p>
    <w:p w14:paraId="0B8DF736"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drawing>
          <wp:inline distT="0" distB="0" distL="0" distR="0" wp14:anchorId="7CB06228" wp14:editId="15B287BA">
            <wp:extent cx="5274310" cy="349504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3495040"/>
                    </a:xfrm>
                    <a:prstGeom prst="rect">
                      <a:avLst/>
                    </a:prstGeom>
                  </pic:spPr>
                </pic:pic>
              </a:graphicData>
            </a:graphic>
          </wp:inline>
        </w:drawing>
      </w:r>
    </w:p>
    <w:p w14:paraId="60517F46"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S30</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10</w:t>
      </w:r>
      <w:r w:rsidRPr="007411E9">
        <w:rPr>
          <w:rFonts w:eastAsia="宋体" w:cs="Times New Roman"/>
          <w:color w:val="000000"/>
          <w:szCs w:val="24"/>
        </w:rPr>
        <w:t>.</w:t>
      </w:r>
    </w:p>
    <w:p w14:paraId="318C8429" w14:textId="77777777" w:rsidR="007411E9" w:rsidRPr="007411E9" w:rsidRDefault="007411E9" w:rsidP="007411E9">
      <w:pPr>
        <w:widowControl w:val="0"/>
        <w:ind w:left="178" w:firstLineChars="0" w:firstLine="0"/>
        <w:jc w:val="center"/>
        <w:rPr>
          <w:rFonts w:eastAsia="宋体" w:cs="Times New Roman"/>
          <w:color w:val="000000"/>
          <w:szCs w:val="24"/>
        </w:rPr>
      </w:pPr>
    </w:p>
    <w:p w14:paraId="76B6E9AA"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7D0DB353" wp14:editId="56951930">
            <wp:extent cx="5063556" cy="3418175"/>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78334" cy="3428151"/>
                    </a:xfrm>
                    <a:prstGeom prst="rect">
                      <a:avLst/>
                    </a:prstGeom>
                  </pic:spPr>
                </pic:pic>
              </a:graphicData>
            </a:graphic>
          </wp:inline>
        </w:drawing>
      </w:r>
    </w:p>
    <w:p w14:paraId="622F179E"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1</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DSC of the polymer from table 1, entry </w:t>
      </w:r>
      <w:r w:rsidRPr="007411E9">
        <w:rPr>
          <w:rFonts w:eastAsia="宋体" w:cs="Times New Roman" w:hint="eastAsia"/>
          <w:color w:val="000000"/>
          <w:szCs w:val="24"/>
        </w:rPr>
        <w:t>11</w:t>
      </w:r>
      <w:r w:rsidRPr="007411E9">
        <w:rPr>
          <w:rFonts w:eastAsia="宋体" w:cs="Times New Roman"/>
          <w:color w:val="000000"/>
          <w:szCs w:val="24"/>
        </w:rPr>
        <w:t>.</w:t>
      </w:r>
    </w:p>
    <w:p w14:paraId="43A9E1CA" w14:textId="77777777" w:rsidR="007411E9" w:rsidRPr="007411E9" w:rsidRDefault="007411E9" w:rsidP="00D70987">
      <w:pPr>
        <w:pStyle w:val="2"/>
        <w:spacing w:before="156"/>
        <w:ind w:left="178"/>
        <w:rPr>
          <w:rFonts w:eastAsia="宋体" w:cs="Times New Roman"/>
          <w:color w:val="000000"/>
        </w:rPr>
      </w:pPr>
      <w:bookmarkStart w:id="38" w:name="_Toc159852970"/>
      <w:r w:rsidRPr="007411E9">
        <w:rPr>
          <w:rFonts w:eastAsiaTheme="majorEastAsia"/>
        </w:rPr>
        <w:lastRenderedPageBreak/>
        <w:t>2.4 GPC of Polymer</w:t>
      </w:r>
      <w:bookmarkEnd w:id="38"/>
    </w:p>
    <w:p w14:paraId="6747D09B"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noProof/>
          <w:szCs w:val="24"/>
        </w:rPr>
        <w:drawing>
          <wp:inline distT="0" distB="0" distL="0" distR="0" wp14:anchorId="1045F966" wp14:editId="677D6B29">
            <wp:extent cx="4610100" cy="4933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0100" cy="4933950"/>
                    </a:xfrm>
                    <a:prstGeom prst="rect">
                      <a:avLst/>
                    </a:prstGeom>
                  </pic:spPr>
                </pic:pic>
              </a:graphicData>
            </a:graphic>
          </wp:inline>
        </w:drawing>
      </w:r>
    </w:p>
    <w:p w14:paraId="491ABC6D"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2</w:t>
      </w:r>
      <w:r w:rsidRPr="007411E9">
        <w:rPr>
          <w:rFonts w:eastAsia="宋体" w:cs="Times New Roman" w:hint="eastAsia"/>
          <w:b/>
          <w:bCs/>
          <w:color w:val="000000"/>
          <w:szCs w:val="24"/>
        </w:rPr>
        <w:t xml:space="preserve">. </w:t>
      </w:r>
      <w:r w:rsidRPr="007411E9">
        <w:rPr>
          <w:rFonts w:eastAsia="宋体" w:cs="Times New Roman"/>
          <w:color w:val="000000"/>
          <w:szCs w:val="24"/>
        </w:rPr>
        <w:t xml:space="preserve">GPC of the polymer from table 1, entry </w:t>
      </w:r>
      <w:r w:rsidRPr="007411E9">
        <w:rPr>
          <w:rFonts w:eastAsia="宋体" w:cs="Times New Roman" w:hint="eastAsia"/>
          <w:color w:val="000000"/>
          <w:szCs w:val="24"/>
        </w:rPr>
        <w:t>1</w:t>
      </w:r>
      <w:r w:rsidRPr="007411E9">
        <w:rPr>
          <w:rFonts w:eastAsia="宋体" w:cs="Times New Roman"/>
          <w:color w:val="000000"/>
          <w:szCs w:val="24"/>
        </w:rPr>
        <w:t>.</w:t>
      </w:r>
    </w:p>
    <w:p w14:paraId="21BB6D94" w14:textId="77777777" w:rsidR="007411E9" w:rsidRPr="007411E9" w:rsidRDefault="007411E9" w:rsidP="007411E9">
      <w:pPr>
        <w:widowControl w:val="0"/>
        <w:ind w:left="178" w:firstLineChars="0" w:firstLine="0"/>
        <w:jc w:val="center"/>
        <w:rPr>
          <w:rFonts w:eastAsia="宋体" w:cs="Times New Roman"/>
          <w:color w:val="000000"/>
          <w:szCs w:val="24"/>
        </w:rPr>
      </w:pPr>
    </w:p>
    <w:p w14:paraId="2E678149"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noProof/>
          <w:szCs w:val="24"/>
        </w:rPr>
        <w:lastRenderedPageBreak/>
        <w:drawing>
          <wp:inline distT="0" distB="0" distL="0" distR="0" wp14:anchorId="5184EB12" wp14:editId="733AEFF2">
            <wp:extent cx="4648200" cy="49434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48200" cy="4943475"/>
                    </a:xfrm>
                    <a:prstGeom prst="rect">
                      <a:avLst/>
                    </a:prstGeom>
                  </pic:spPr>
                </pic:pic>
              </a:graphicData>
            </a:graphic>
          </wp:inline>
        </w:drawing>
      </w:r>
    </w:p>
    <w:p w14:paraId="53D7A20A"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3</w:t>
      </w:r>
      <w:r w:rsidRPr="007411E9">
        <w:rPr>
          <w:rFonts w:eastAsia="宋体" w:cs="Times New Roman" w:hint="eastAsia"/>
          <w:b/>
          <w:bCs/>
          <w:color w:val="000000"/>
          <w:szCs w:val="24"/>
        </w:rPr>
        <w:t xml:space="preserve">. </w:t>
      </w:r>
      <w:r w:rsidRPr="007411E9">
        <w:rPr>
          <w:rFonts w:eastAsia="宋体" w:cs="Times New Roman"/>
          <w:color w:val="000000"/>
          <w:szCs w:val="24"/>
        </w:rPr>
        <w:t>DSC of the polymer from table 1, entry 2.</w:t>
      </w:r>
    </w:p>
    <w:p w14:paraId="12702F47" w14:textId="77777777" w:rsidR="007411E9" w:rsidRPr="007411E9" w:rsidRDefault="007411E9" w:rsidP="007411E9">
      <w:pPr>
        <w:widowControl w:val="0"/>
        <w:ind w:left="178" w:firstLineChars="0" w:firstLine="0"/>
        <w:jc w:val="center"/>
        <w:rPr>
          <w:rFonts w:eastAsia="宋体" w:cs="Times New Roman"/>
          <w:color w:val="000000"/>
          <w:szCs w:val="24"/>
        </w:rPr>
      </w:pPr>
    </w:p>
    <w:p w14:paraId="74D281DE"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noProof/>
          <w:szCs w:val="24"/>
        </w:rPr>
        <w:lastRenderedPageBreak/>
        <w:drawing>
          <wp:inline distT="0" distB="0" distL="0" distR="0" wp14:anchorId="37141206" wp14:editId="18043471">
            <wp:extent cx="4924425" cy="51530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24425" cy="5153025"/>
                    </a:xfrm>
                    <a:prstGeom prst="rect">
                      <a:avLst/>
                    </a:prstGeom>
                  </pic:spPr>
                </pic:pic>
              </a:graphicData>
            </a:graphic>
          </wp:inline>
        </w:drawing>
      </w:r>
    </w:p>
    <w:p w14:paraId="4ACD2200"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4</w:t>
      </w:r>
      <w:r w:rsidRPr="007411E9">
        <w:rPr>
          <w:rFonts w:eastAsia="宋体" w:cs="Times New Roman" w:hint="eastAsia"/>
          <w:b/>
          <w:bCs/>
          <w:color w:val="000000"/>
          <w:szCs w:val="24"/>
        </w:rPr>
        <w:t xml:space="preserve">. </w:t>
      </w:r>
      <w:r w:rsidRPr="007411E9">
        <w:rPr>
          <w:rFonts w:eastAsia="宋体" w:cs="Times New Roman"/>
          <w:color w:val="000000"/>
          <w:szCs w:val="24"/>
        </w:rPr>
        <w:t>DSC of the polymer from table 1, entry 3.</w:t>
      </w:r>
    </w:p>
    <w:p w14:paraId="3A9E39AF" w14:textId="77777777" w:rsidR="007411E9" w:rsidRPr="007411E9" w:rsidRDefault="007411E9" w:rsidP="007411E9">
      <w:pPr>
        <w:widowControl w:val="0"/>
        <w:ind w:left="178" w:firstLineChars="0" w:firstLine="0"/>
        <w:jc w:val="center"/>
        <w:rPr>
          <w:rFonts w:eastAsia="宋体" w:cs="Times New Roman"/>
          <w:color w:val="000000"/>
          <w:szCs w:val="24"/>
        </w:rPr>
      </w:pPr>
    </w:p>
    <w:p w14:paraId="6317C6B0"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noProof/>
          <w:szCs w:val="24"/>
        </w:rPr>
        <w:lastRenderedPageBreak/>
        <w:drawing>
          <wp:inline distT="0" distB="0" distL="0" distR="0" wp14:anchorId="745C98BB" wp14:editId="1F5C3B4A">
            <wp:extent cx="4533900" cy="4895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33900" cy="4895850"/>
                    </a:xfrm>
                    <a:prstGeom prst="rect">
                      <a:avLst/>
                    </a:prstGeom>
                  </pic:spPr>
                </pic:pic>
              </a:graphicData>
            </a:graphic>
          </wp:inline>
        </w:drawing>
      </w:r>
    </w:p>
    <w:p w14:paraId="222E3F28"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5</w:t>
      </w:r>
      <w:r w:rsidRPr="007411E9">
        <w:rPr>
          <w:rFonts w:eastAsia="宋体" w:cs="Times New Roman" w:hint="eastAsia"/>
          <w:b/>
          <w:bCs/>
          <w:color w:val="000000"/>
          <w:szCs w:val="24"/>
        </w:rPr>
        <w:t xml:space="preserve">. </w:t>
      </w:r>
      <w:r w:rsidRPr="007411E9">
        <w:rPr>
          <w:rFonts w:eastAsia="宋体" w:cs="Times New Roman"/>
          <w:color w:val="000000"/>
          <w:szCs w:val="24"/>
        </w:rPr>
        <w:t>DSC of the polymer from table 1, entry 4.</w:t>
      </w:r>
    </w:p>
    <w:p w14:paraId="6339A69D"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305B5B61" wp14:editId="3BCD5561">
            <wp:extent cx="4972050" cy="5295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72050" cy="5295900"/>
                    </a:xfrm>
                    <a:prstGeom prst="rect">
                      <a:avLst/>
                    </a:prstGeom>
                  </pic:spPr>
                </pic:pic>
              </a:graphicData>
            </a:graphic>
          </wp:inline>
        </w:drawing>
      </w:r>
    </w:p>
    <w:p w14:paraId="35B9C102"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6</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5</w:t>
      </w:r>
    </w:p>
    <w:p w14:paraId="322E39C0" w14:textId="77777777" w:rsidR="007411E9" w:rsidRPr="007411E9" w:rsidRDefault="007411E9" w:rsidP="007411E9">
      <w:pPr>
        <w:widowControl w:val="0"/>
        <w:ind w:left="178" w:firstLineChars="0" w:firstLine="0"/>
        <w:jc w:val="center"/>
        <w:rPr>
          <w:rFonts w:eastAsia="宋体" w:cs="Times New Roman"/>
          <w:color w:val="000000"/>
          <w:szCs w:val="24"/>
        </w:rPr>
      </w:pPr>
    </w:p>
    <w:p w14:paraId="326A544A" w14:textId="77777777" w:rsidR="007411E9" w:rsidRPr="007411E9" w:rsidRDefault="007411E9" w:rsidP="007411E9">
      <w:pPr>
        <w:widowControl w:val="0"/>
        <w:ind w:left="178" w:firstLineChars="0" w:firstLine="0"/>
        <w:jc w:val="center"/>
        <w:rPr>
          <w:rFonts w:eastAsia="宋体" w:cs="Times New Roman"/>
          <w:szCs w:val="24"/>
        </w:rPr>
      </w:pPr>
    </w:p>
    <w:p w14:paraId="3430770C"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4F514C78" wp14:editId="7CEF7673">
            <wp:extent cx="4267200" cy="45624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67200" cy="4562475"/>
                    </a:xfrm>
                    <a:prstGeom prst="rect">
                      <a:avLst/>
                    </a:prstGeom>
                  </pic:spPr>
                </pic:pic>
              </a:graphicData>
            </a:graphic>
          </wp:inline>
        </w:drawing>
      </w:r>
    </w:p>
    <w:p w14:paraId="4253CADF"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7</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6</w:t>
      </w:r>
    </w:p>
    <w:p w14:paraId="239A99BE" w14:textId="77777777" w:rsidR="007411E9" w:rsidRPr="007411E9" w:rsidRDefault="007411E9" w:rsidP="007411E9">
      <w:pPr>
        <w:widowControl w:val="0"/>
        <w:ind w:left="178" w:firstLineChars="0" w:firstLine="0"/>
        <w:jc w:val="center"/>
        <w:rPr>
          <w:rFonts w:eastAsia="宋体" w:cs="Times New Roman"/>
          <w:color w:val="000000"/>
          <w:szCs w:val="24"/>
        </w:rPr>
      </w:pPr>
    </w:p>
    <w:p w14:paraId="7D08C17F"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09A01856" wp14:editId="5DD246C6">
            <wp:extent cx="4210050" cy="46577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10050" cy="4657725"/>
                    </a:xfrm>
                    <a:prstGeom prst="rect">
                      <a:avLst/>
                    </a:prstGeom>
                  </pic:spPr>
                </pic:pic>
              </a:graphicData>
            </a:graphic>
          </wp:inline>
        </w:drawing>
      </w:r>
    </w:p>
    <w:p w14:paraId="53F41D2C"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8</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7</w:t>
      </w:r>
    </w:p>
    <w:p w14:paraId="570FFA86" w14:textId="77777777" w:rsidR="007411E9" w:rsidRPr="007411E9" w:rsidRDefault="007411E9" w:rsidP="007411E9">
      <w:pPr>
        <w:widowControl w:val="0"/>
        <w:ind w:left="178" w:firstLineChars="0" w:firstLine="0"/>
        <w:jc w:val="center"/>
        <w:rPr>
          <w:rFonts w:eastAsia="宋体" w:cs="Times New Roman"/>
          <w:szCs w:val="24"/>
        </w:rPr>
      </w:pPr>
    </w:p>
    <w:p w14:paraId="1B0AC2D8" w14:textId="77777777" w:rsidR="007411E9" w:rsidRPr="007411E9" w:rsidRDefault="007411E9" w:rsidP="007411E9">
      <w:pPr>
        <w:widowControl w:val="0"/>
        <w:ind w:left="178" w:firstLineChars="0" w:firstLine="0"/>
        <w:jc w:val="center"/>
        <w:rPr>
          <w:rFonts w:eastAsia="宋体" w:cs="Times New Roman"/>
          <w:b/>
          <w:bCs/>
          <w:color w:val="000000"/>
          <w:szCs w:val="24"/>
        </w:rPr>
      </w:pPr>
      <w:r w:rsidRPr="007411E9">
        <w:rPr>
          <w:rFonts w:eastAsia="宋体" w:cs="Times New Roman"/>
          <w:noProof/>
          <w:szCs w:val="24"/>
        </w:rPr>
        <w:lastRenderedPageBreak/>
        <w:drawing>
          <wp:inline distT="0" distB="0" distL="0" distR="0" wp14:anchorId="66F20839" wp14:editId="6E325AEE">
            <wp:extent cx="4933950" cy="53244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33950" cy="5324475"/>
                    </a:xfrm>
                    <a:prstGeom prst="rect">
                      <a:avLst/>
                    </a:prstGeom>
                  </pic:spPr>
                </pic:pic>
              </a:graphicData>
            </a:graphic>
          </wp:inline>
        </w:drawing>
      </w:r>
    </w:p>
    <w:p w14:paraId="06E19BFC"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w:t>
      </w:r>
      <w:r w:rsidRPr="007411E9">
        <w:rPr>
          <w:rFonts w:eastAsia="宋体" w:cs="Times New Roman" w:hint="eastAsia"/>
          <w:b/>
          <w:bCs/>
          <w:color w:val="000000"/>
          <w:szCs w:val="24"/>
        </w:rPr>
        <w:t>3</w:t>
      </w:r>
      <w:r w:rsidRPr="007411E9">
        <w:rPr>
          <w:rFonts w:eastAsia="宋体" w:cs="Times New Roman"/>
          <w:b/>
          <w:bCs/>
          <w:color w:val="000000"/>
          <w:szCs w:val="24"/>
        </w:rPr>
        <w:t>9</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8</w:t>
      </w:r>
    </w:p>
    <w:p w14:paraId="1829B8EA" w14:textId="77777777" w:rsidR="007411E9" w:rsidRPr="007411E9" w:rsidRDefault="007411E9" w:rsidP="007411E9">
      <w:pPr>
        <w:widowControl w:val="0"/>
        <w:ind w:left="178" w:firstLineChars="0" w:firstLine="0"/>
        <w:jc w:val="center"/>
        <w:rPr>
          <w:rFonts w:eastAsia="宋体" w:cs="Times New Roman"/>
          <w:szCs w:val="24"/>
        </w:rPr>
      </w:pPr>
    </w:p>
    <w:p w14:paraId="13A79C7D"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1CD74FB4" wp14:editId="0B196DF5">
            <wp:extent cx="4381500" cy="46863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81500" cy="4686300"/>
                    </a:xfrm>
                    <a:prstGeom prst="rect">
                      <a:avLst/>
                    </a:prstGeom>
                  </pic:spPr>
                </pic:pic>
              </a:graphicData>
            </a:graphic>
          </wp:inline>
        </w:drawing>
      </w:r>
    </w:p>
    <w:p w14:paraId="202B12B9"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S40</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9</w:t>
      </w:r>
    </w:p>
    <w:p w14:paraId="2F79F63C" w14:textId="77777777" w:rsidR="007411E9" w:rsidRPr="007411E9" w:rsidRDefault="007411E9" w:rsidP="007411E9">
      <w:pPr>
        <w:widowControl w:val="0"/>
        <w:ind w:left="178" w:firstLineChars="0" w:firstLine="0"/>
        <w:jc w:val="center"/>
        <w:rPr>
          <w:rFonts w:eastAsia="宋体" w:cs="Times New Roman"/>
          <w:color w:val="000000"/>
          <w:szCs w:val="24"/>
        </w:rPr>
      </w:pPr>
    </w:p>
    <w:p w14:paraId="74E82A05" w14:textId="77777777" w:rsidR="007411E9" w:rsidRPr="007411E9" w:rsidRDefault="007411E9" w:rsidP="007411E9">
      <w:pPr>
        <w:widowControl w:val="0"/>
        <w:tabs>
          <w:tab w:val="left" w:pos="4725"/>
        </w:tabs>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699C0101" wp14:editId="20DF7BA0">
            <wp:extent cx="4752975" cy="5095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52975" cy="5095875"/>
                    </a:xfrm>
                    <a:prstGeom prst="rect">
                      <a:avLst/>
                    </a:prstGeom>
                  </pic:spPr>
                </pic:pic>
              </a:graphicData>
            </a:graphic>
          </wp:inline>
        </w:drawing>
      </w:r>
    </w:p>
    <w:p w14:paraId="09A0F3F0"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S41</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10</w:t>
      </w:r>
    </w:p>
    <w:p w14:paraId="7EBAE3DF" w14:textId="77777777" w:rsidR="007411E9" w:rsidRPr="007411E9" w:rsidRDefault="007411E9" w:rsidP="007411E9">
      <w:pPr>
        <w:widowControl w:val="0"/>
        <w:ind w:left="178" w:firstLineChars="0" w:firstLine="0"/>
        <w:jc w:val="center"/>
        <w:rPr>
          <w:rFonts w:eastAsia="宋体" w:cs="Times New Roman"/>
          <w:color w:val="000000"/>
          <w:szCs w:val="24"/>
        </w:rPr>
      </w:pPr>
    </w:p>
    <w:p w14:paraId="62C4F039"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3896710F" wp14:editId="7E7C0E4F">
            <wp:extent cx="4724400" cy="50196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24400" cy="5019675"/>
                    </a:xfrm>
                    <a:prstGeom prst="rect">
                      <a:avLst/>
                    </a:prstGeom>
                  </pic:spPr>
                </pic:pic>
              </a:graphicData>
            </a:graphic>
          </wp:inline>
        </w:drawing>
      </w:r>
    </w:p>
    <w:p w14:paraId="3840B19E"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S42</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1</w:t>
      </w:r>
      <w:r w:rsidRPr="007411E9">
        <w:rPr>
          <w:rFonts w:eastAsia="宋体" w:cs="Times New Roman"/>
          <w:color w:val="000000"/>
          <w:szCs w:val="24"/>
        </w:rPr>
        <w:t>1</w:t>
      </w:r>
    </w:p>
    <w:p w14:paraId="24EADE5B" w14:textId="77777777" w:rsidR="007411E9" w:rsidRPr="007411E9" w:rsidRDefault="007411E9" w:rsidP="007411E9">
      <w:pPr>
        <w:widowControl w:val="0"/>
        <w:ind w:left="178" w:firstLineChars="0" w:firstLine="0"/>
        <w:jc w:val="center"/>
        <w:rPr>
          <w:rFonts w:eastAsia="宋体" w:cs="Times New Roman"/>
          <w:szCs w:val="24"/>
        </w:rPr>
      </w:pPr>
    </w:p>
    <w:p w14:paraId="6161085F" w14:textId="77777777" w:rsidR="007411E9" w:rsidRPr="007411E9" w:rsidRDefault="007411E9" w:rsidP="007411E9">
      <w:pPr>
        <w:widowControl w:val="0"/>
        <w:ind w:left="178" w:firstLineChars="0" w:firstLine="0"/>
        <w:jc w:val="center"/>
        <w:rPr>
          <w:rFonts w:eastAsia="宋体" w:cs="Times New Roman"/>
          <w:szCs w:val="24"/>
        </w:rPr>
      </w:pPr>
      <w:r w:rsidRPr="007411E9">
        <w:rPr>
          <w:rFonts w:eastAsia="宋体" w:cs="Times New Roman"/>
          <w:noProof/>
          <w:szCs w:val="24"/>
        </w:rPr>
        <w:lastRenderedPageBreak/>
        <w:drawing>
          <wp:inline distT="0" distB="0" distL="0" distR="0" wp14:anchorId="783DDFF0" wp14:editId="78C4E21C">
            <wp:extent cx="4657725" cy="50101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57725" cy="5010150"/>
                    </a:xfrm>
                    <a:prstGeom prst="rect">
                      <a:avLst/>
                    </a:prstGeom>
                  </pic:spPr>
                </pic:pic>
              </a:graphicData>
            </a:graphic>
          </wp:inline>
        </w:drawing>
      </w:r>
    </w:p>
    <w:p w14:paraId="628B1102" w14:textId="77777777" w:rsidR="007411E9" w:rsidRPr="007411E9" w:rsidRDefault="007411E9" w:rsidP="007411E9">
      <w:pPr>
        <w:widowControl w:val="0"/>
        <w:ind w:left="178" w:firstLineChars="0" w:firstLine="0"/>
        <w:jc w:val="center"/>
        <w:rPr>
          <w:rFonts w:eastAsia="宋体" w:cs="Times New Roman"/>
          <w:color w:val="000000"/>
          <w:szCs w:val="24"/>
        </w:rPr>
      </w:pPr>
      <w:r w:rsidRPr="007411E9">
        <w:rPr>
          <w:rFonts w:eastAsia="宋体" w:cs="Times New Roman"/>
          <w:b/>
          <w:bCs/>
          <w:color w:val="000000"/>
          <w:szCs w:val="24"/>
        </w:rPr>
        <w:t>Figure S43</w:t>
      </w:r>
      <w:r w:rsidRPr="007411E9">
        <w:rPr>
          <w:rFonts w:eastAsia="宋体" w:cs="Times New Roman" w:hint="eastAsia"/>
          <w:b/>
          <w:bCs/>
          <w:color w:val="000000"/>
          <w:szCs w:val="24"/>
        </w:rPr>
        <w:t xml:space="preserve">. </w:t>
      </w:r>
      <w:r w:rsidRPr="007411E9">
        <w:rPr>
          <w:rFonts w:eastAsia="宋体" w:cs="Times New Roman" w:hint="eastAsia"/>
          <w:color w:val="000000"/>
          <w:szCs w:val="24"/>
        </w:rPr>
        <w:t xml:space="preserve">GPC </w:t>
      </w:r>
      <w:r w:rsidRPr="007411E9">
        <w:rPr>
          <w:rFonts w:eastAsia="宋体" w:cs="Times New Roman"/>
          <w:color w:val="000000"/>
          <w:szCs w:val="24"/>
        </w:rPr>
        <w:t xml:space="preserve">of the polymer from table 1, entry </w:t>
      </w:r>
      <w:r w:rsidRPr="007411E9">
        <w:rPr>
          <w:rFonts w:eastAsia="宋体" w:cs="Times New Roman" w:hint="eastAsia"/>
          <w:color w:val="000000"/>
          <w:szCs w:val="24"/>
        </w:rPr>
        <w:t>1</w:t>
      </w:r>
      <w:r w:rsidRPr="007411E9">
        <w:rPr>
          <w:rFonts w:eastAsia="宋体" w:cs="Times New Roman"/>
          <w:color w:val="000000"/>
          <w:szCs w:val="24"/>
        </w:rPr>
        <w:t>2</w:t>
      </w:r>
    </w:p>
    <w:p w14:paraId="566D16F8" w14:textId="77777777" w:rsidR="00F77FB1" w:rsidRPr="007411E9" w:rsidRDefault="00F77FB1">
      <w:pPr>
        <w:ind w:left="178" w:firstLine="480"/>
      </w:pPr>
    </w:p>
    <w:sectPr w:rsidR="00F77FB1" w:rsidRPr="007411E9">
      <w:headerReference w:type="even" r:id="rId58"/>
      <w:headerReference w:type="default" r:id="rId59"/>
      <w:footerReference w:type="even" r:id="rId60"/>
      <w:footerReference w:type="default" r:id="rId61"/>
      <w:headerReference w:type="first" r:id="rId62"/>
      <w:footerReference w:type="first" r:id="rId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39DCF" w14:textId="77777777" w:rsidR="004979A9" w:rsidRDefault="004979A9" w:rsidP="007411E9">
      <w:pPr>
        <w:ind w:left="178" w:firstLine="480"/>
      </w:pPr>
      <w:r>
        <w:separator/>
      </w:r>
    </w:p>
  </w:endnote>
  <w:endnote w:type="continuationSeparator" w:id="0">
    <w:p w14:paraId="2D08C3BA" w14:textId="77777777" w:rsidR="004979A9" w:rsidRDefault="004979A9" w:rsidP="007411E9">
      <w:pPr>
        <w:ind w:left="178"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NewRomanPS-Bold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9284B" w14:textId="77777777" w:rsidR="007411E9" w:rsidRDefault="007411E9">
    <w:pPr>
      <w:pStyle w:val="a5"/>
      <w:ind w:left="178"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BB630" w14:textId="77777777" w:rsidR="007411E9" w:rsidRDefault="007411E9">
    <w:pPr>
      <w:pStyle w:val="a5"/>
      <w:ind w:left="178"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6D911" w14:textId="77777777" w:rsidR="007411E9" w:rsidRDefault="007411E9">
    <w:pPr>
      <w:pStyle w:val="a5"/>
      <w:ind w:left="178"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1932F" w14:textId="77777777" w:rsidR="004979A9" w:rsidRDefault="004979A9" w:rsidP="007411E9">
      <w:pPr>
        <w:ind w:left="178" w:firstLine="480"/>
      </w:pPr>
      <w:r>
        <w:separator/>
      </w:r>
    </w:p>
  </w:footnote>
  <w:footnote w:type="continuationSeparator" w:id="0">
    <w:p w14:paraId="26BABC10" w14:textId="77777777" w:rsidR="004979A9" w:rsidRDefault="004979A9" w:rsidP="007411E9">
      <w:pPr>
        <w:ind w:left="178"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7747" w14:textId="77777777" w:rsidR="007411E9" w:rsidRDefault="007411E9">
    <w:pPr>
      <w:pStyle w:val="a3"/>
      <w:ind w:left="178"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8293" w14:textId="77777777" w:rsidR="007411E9" w:rsidRDefault="007411E9">
    <w:pPr>
      <w:pStyle w:val="a3"/>
      <w:ind w:left="178"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7F2EC" w14:textId="77777777" w:rsidR="007411E9" w:rsidRDefault="007411E9">
    <w:pPr>
      <w:pStyle w:val="a3"/>
      <w:ind w:left="178"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60D79"/>
    <w:multiLevelType w:val="hybridMultilevel"/>
    <w:tmpl w:val="30A48BDE"/>
    <w:lvl w:ilvl="0" w:tplc="56CC4E2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4C0D5648"/>
    <w:multiLevelType w:val="hybridMultilevel"/>
    <w:tmpl w:val="296A53EE"/>
    <w:lvl w:ilvl="0" w:tplc="A6D858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7ED"/>
    <w:rsid w:val="00005A39"/>
    <w:rsid w:val="00010265"/>
    <w:rsid w:val="00020E84"/>
    <w:rsid w:val="000544D1"/>
    <w:rsid w:val="00077BC4"/>
    <w:rsid w:val="000A2C5E"/>
    <w:rsid w:val="000A41D9"/>
    <w:rsid w:val="000B19D5"/>
    <w:rsid w:val="000C411F"/>
    <w:rsid w:val="001512BB"/>
    <w:rsid w:val="001637ED"/>
    <w:rsid w:val="001A585B"/>
    <w:rsid w:val="002011BF"/>
    <w:rsid w:val="00210F9F"/>
    <w:rsid w:val="00255239"/>
    <w:rsid w:val="00283A92"/>
    <w:rsid w:val="00300B34"/>
    <w:rsid w:val="00305CE4"/>
    <w:rsid w:val="003161CC"/>
    <w:rsid w:val="00316BE9"/>
    <w:rsid w:val="00320408"/>
    <w:rsid w:val="00361008"/>
    <w:rsid w:val="0038541D"/>
    <w:rsid w:val="003C6AEF"/>
    <w:rsid w:val="003D7BCB"/>
    <w:rsid w:val="004346A1"/>
    <w:rsid w:val="00484355"/>
    <w:rsid w:val="004979A9"/>
    <w:rsid w:val="004C47A1"/>
    <w:rsid w:val="004F0EE2"/>
    <w:rsid w:val="005033B4"/>
    <w:rsid w:val="005503FA"/>
    <w:rsid w:val="0056251C"/>
    <w:rsid w:val="00604BD1"/>
    <w:rsid w:val="0062729D"/>
    <w:rsid w:val="00665C7E"/>
    <w:rsid w:val="006E0B53"/>
    <w:rsid w:val="00715B50"/>
    <w:rsid w:val="007411E9"/>
    <w:rsid w:val="00804716"/>
    <w:rsid w:val="00824B1C"/>
    <w:rsid w:val="008E40E1"/>
    <w:rsid w:val="008E7080"/>
    <w:rsid w:val="009309C4"/>
    <w:rsid w:val="00A321ED"/>
    <w:rsid w:val="00A84F14"/>
    <w:rsid w:val="00B05557"/>
    <w:rsid w:val="00B171F5"/>
    <w:rsid w:val="00C16396"/>
    <w:rsid w:val="00C200E6"/>
    <w:rsid w:val="00C252D5"/>
    <w:rsid w:val="00C55859"/>
    <w:rsid w:val="00C873BE"/>
    <w:rsid w:val="00CB602F"/>
    <w:rsid w:val="00D40F4C"/>
    <w:rsid w:val="00D70987"/>
    <w:rsid w:val="00DE733F"/>
    <w:rsid w:val="00DF0287"/>
    <w:rsid w:val="00E64C86"/>
    <w:rsid w:val="00EB2D5C"/>
    <w:rsid w:val="00EB617E"/>
    <w:rsid w:val="00F77FB1"/>
    <w:rsid w:val="00F85243"/>
    <w:rsid w:val="00FB278C"/>
    <w:rsid w:val="00FF4951"/>
    <w:rsid w:val="00FF6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38039"/>
  <w15:chartTrackingRefBased/>
  <w15:docId w15:val="{A12F567E-5DD7-4CD6-A34B-D1E1DA99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pacing w:line="360" w:lineRule="auto"/>
        <w:ind w:left="420" w:firstLineChars="200" w:firstLine="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6E46"/>
    <w:pPr>
      <w:snapToGrid w:val="0"/>
      <w:spacing w:line="240" w:lineRule="auto"/>
      <w:ind w:leftChars="74" w:left="74"/>
    </w:pPr>
    <w:rPr>
      <w:rFonts w:ascii="Times New Roman" w:eastAsia="Times New Roman" w:hAnsi="Times New Roman"/>
      <w:sz w:val="24"/>
    </w:rPr>
  </w:style>
  <w:style w:type="paragraph" w:styleId="1">
    <w:name w:val="heading 1"/>
    <w:basedOn w:val="a"/>
    <w:next w:val="2"/>
    <w:link w:val="10"/>
    <w:uiPriority w:val="9"/>
    <w:qFormat/>
    <w:rsid w:val="00C252D5"/>
    <w:pPr>
      <w:keepNext/>
      <w:keepLines/>
      <w:spacing w:after="200"/>
      <w:ind w:firstLineChars="0" w:firstLine="0"/>
      <w:outlineLvl w:val="0"/>
    </w:pPr>
    <w:rPr>
      <w:b/>
      <w:bCs/>
      <w:kern w:val="44"/>
      <w:sz w:val="28"/>
      <w:szCs w:val="44"/>
    </w:rPr>
  </w:style>
  <w:style w:type="paragraph" w:styleId="2">
    <w:name w:val="heading 2"/>
    <w:basedOn w:val="a"/>
    <w:next w:val="a"/>
    <w:link w:val="20"/>
    <w:uiPriority w:val="9"/>
    <w:unhideWhenUsed/>
    <w:qFormat/>
    <w:rsid w:val="00D70987"/>
    <w:pPr>
      <w:keepNext/>
      <w:keepLines/>
      <w:spacing w:beforeLines="50" w:before="50" w:after="140"/>
      <w:ind w:firstLineChars="0" w:firstLine="0"/>
      <w:outlineLvl w:val="1"/>
    </w:pPr>
    <w:rPr>
      <w:rFonts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11E9"/>
    <w:pPr>
      <w:tabs>
        <w:tab w:val="center" w:pos="4153"/>
        <w:tab w:val="right" w:pos="8306"/>
      </w:tabs>
      <w:jc w:val="center"/>
    </w:pPr>
    <w:rPr>
      <w:sz w:val="18"/>
      <w:szCs w:val="18"/>
    </w:rPr>
  </w:style>
  <w:style w:type="character" w:customStyle="1" w:styleId="a4">
    <w:name w:val="页眉 字符"/>
    <w:basedOn w:val="a0"/>
    <w:link w:val="a3"/>
    <w:uiPriority w:val="99"/>
    <w:rsid w:val="007411E9"/>
    <w:rPr>
      <w:sz w:val="18"/>
      <w:szCs w:val="18"/>
    </w:rPr>
  </w:style>
  <w:style w:type="paragraph" w:styleId="a5">
    <w:name w:val="footer"/>
    <w:basedOn w:val="a"/>
    <w:link w:val="a6"/>
    <w:uiPriority w:val="99"/>
    <w:unhideWhenUsed/>
    <w:rsid w:val="007411E9"/>
    <w:pPr>
      <w:tabs>
        <w:tab w:val="center" w:pos="4153"/>
        <w:tab w:val="right" w:pos="8306"/>
      </w:tabs>
      <w:jc w:val="left"/>
    </w:pPr>
    <w:rPr>
      <w:sz w:val="18"/>
      <w:szCs w:val="18"/>
    </w:rPr>
  </w:style>
  <w:style w:type="character" w:customStyle="1" w:styleId="a6">
    <w:name w:val="页脚 字符"/>
    <w:basedOn w:val="a0"/>
    <w:link w:val="a5"/>
    <w:uiPriority w:val="99"/>
    <w:rsid w:val="007411E9"/>
    <w:rPr>
      <w:sz w:val="18"/>
      <w:szCs w:val="18"/>
    </w:rPr>
  </w:style>
  <w:style w:type="character" w:customStyle="1" w:styleId="10">
    <w:name w:val="标题 1 字符"/>
    <w:basedOn w:val="a0"/>
    <w:link w:val="1"/>
    <w:uiPriority w:val="9"/>
    <w:rsid w:val="00C252D5"/>
    <w:rPr>
      <w:rFonts w:ascii="Times New Roman" w:eastAsia="Times New Roman" w:hAnsi="Times New Roman"/>
      <w:b/>
      <w:bCs/>
      <w:kern w:val="44"/>
      <w:sz w:val="28"/>
      <w:szCs w:val="44"/>
    </w:rPr>
  </w:style>
  <w:style w:type="paragraph" w:styleId="a7">
    <w:name w:val="List Paragraph"/>
    <w:basedOn w:val="a"/>
    <w:uiPriority w:val="34"/>
    <w:qFormat/>
    <w:rsid w:val="00C252D5"/>
    <w:pPr>
      <w:ind w:firstLine="420"/>
    </w:pPr>
  </w:style>
  <w:style w:type="character" w:customStyle="1" w:styleId="20">
    <w:name w:val="标题 2 字符"/>
    <w:basedOn w:val="a0"/>
    <w:link w:val="2"/>
    <w:uiPriority w:val="9"/>
    <w:rsid w:val="00D70987"/>
    <w:rPr>
      <w:rFonts w:ascii="Times New Roman" w:eastAsia="Times New Roman" w:hAnsi="Times New Roman" w:cstheme="majorBidi"/>
      <w:b/>
      <w:bCs/>
      <w:sz w:val="24"/>
      <w:szCs w:val="32"/>
    </w:rPr>
  </w:style>
  <w:style w:type="character" w:customStyle="1" w:styleId="fontstyle01">
    <w:name w:val="fontstyle01"/>
    <w:basedOn w:val="a0"/>
    <w:rsid w:val="00C252D5"/>
    <w:rPr>
      <w:rFonts w:ascii="Times New Roman" w:hAnsi="Times New Roman" w:cs="Times New Roman" w:hint="default"/>
      <w:b w:val="0"/>
      <w:bCs w:val="0"/>
      <w:i w:val="0"/>
      <w:iCs w:val="0"/>
      <w:color w:val="000000"/>
      <w:sz w:val="24"/>
      <w:szCs w:val="24"/>
    </w:rPr>
  </w:style>
  <w:style w:type="paragraph" w:styleId="11">
    <w:name w:val="toc 1"/>
    <w:basedOn w:val="a"/>
    <w:next w:val="a"/>
    <w:autoRedefine/>
    <w:uiPriority w:val="39"/>
    <w:unhideWhenUsed/>
    <w:rsid w:val="00D70987"/>
    <w:pPr>
      <w:tabs>
        <w:tab w:val="right" w:leader="dot" w:pos="8296"/>
      </w:tabs>
      <w:ind w:left="178" w:firstLine="480"/>
    </w:pPr>
  </w:style>
  <w:style w:type="paragraph" w:styleId="21">
    <w:name w:val="toc 2"/>
    <w:basedOn w:val="a"/>
    <w:next w:val="a"/>
    <w:autoRedefine/>
    <w:uiPriority w:val="39"/>
    <w:unhideWhenUsed/>
    <w:rsid w:val="00D40F4C"/>
    <w:pPr>
      <w:tabs>
        <w:tab w:val="right" w:leader="dot" w:pos="8296"/>
      </w:tabs>
      <w:ind w:leftChars="200" w:left="480" w:firstLine="480"/>
    </w:pPr>
    <w:rPr>
      <w:rFonts w:eastAsiaTheme="majorEastAsia"/>
      <w:noProof/>
    </w:rPr>
  </w:style>
  <w:style w:type="character" w:styleId="a8">
    <w:name w:val="Hyperlink"/>
    <w:basedOn w:val="a0"/>
    <w:uiPriority w:val="99"/>
    <w:unhideWhenUsed/>
    <w:rsid w:val="00D70987"/>
    <w:rPr>
      <w:color w:val="0563C1" w:themeColor="hyperlink"/>
      <w:u w:val="single"/>
    </w:rPr>
  </w:style>
  <w:style w:type="character" w:customStyle="1" w:styleId="15">
    <w:name w:val="15"/>
    <w:basedOn w:val="a0"/>
    <w:rsid w:val="000C411F"/>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5.png"/><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eader" Target="header2.xml"/><Relationship Id="rId20" Type="http://schemas.openxmlformats.org/officeDocument/2006/relationships/oleObject" Target="embeddings/oleObject7.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31</Pages>
  <Words>1682</Words>
  <Characters>9592</Characters>
  <Application>Microsoft Office Word</Application>
  <DocSecurity>0</DocSecurity>
  <Lines>79</Lines>
  <Paragraphs>22</Paragraphs>
  <ScaleCrop>false</ScaleCrop>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茶 陈</dc:creator>
  <cp:keywords/>
  <dc:description/>
  <cp:lastModifiedBy>Administrator</cp:lastModifiedBy>
  <cp:revision>15</cp:revision>
  <dcterms:created xsi:type="dcterms:W3CDTF">2024-02-26T07:15:00Z</dcterms:created>
  <dcterms:modified xsi:type="dcterms:W3CDTF">2024-09-01T08:52:00Z</dcterms:modified>
</cp:coreProperties>
</file>